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7EA40">
      <w:pPr>
        <w:rPr>
          <w:rFonts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附件1：</w:t>
      </w:r>
      <w:r>
        <w:rPr>
          <w:rFonts w:hint="eastAsia" w:ascii="方正仿宋_GB2312" w:hAnsi="方正仿宋_GB2312" w:eastAsia="方正仿宋_GB2312" w:cs="方正仿宋_GB2312"/>
          <w:sz w:val="30"/>
          <w:szCs w:val="30"/>
          <w:lang w:val="zh-CN"/>
        </w:rPr>
        <w:t>综合评分表</w:t>
      </w:r>
    </w:p>
    <w:p w14:paraId="A0F2A896">
      <w:pPr>
        <w:pStyle w:val="6"/>
        <w:ind w:firstLine="270"/>
        <w:rPr>
          <w:lang w:eastAsia="zh-CN"/>
        </w:rPr>
      </w:pPr>
    </w:p>
    <w:tbl>
      <w:tblPr>
        <w:tblStyle w:val="7"/>
        <w:tblW w:w="14920" w:type="dxa"/>
        <w:tblInd w:w="93" w:type="dxa"/>
        <w:tblLayout w:type="fixed"/>
        <w:tblCellMar>
          <w:top w:w="0" w:type="dxa"/>
          <w:left w:w="108" w:type="dxa"/>
          <w:bottom w:w="0" w:type="dxa"/>
          <w:right w:w="108" w:type="dxa"/>
        </w:tblCellMar>
      </w:tblPr>
      <w:tblGrid>
        <w:gridCol w:w="1291"/>
        <w:gridCol w:w="1985"/>
        <w:gridCol w:w="1106"/>
        <w:gridCol w:w="7540"/>
        <w:gridCol w:w="2998"/>
      </w:tblGrid>
      <w:tr w14:paraId="0F90DB00">
        <w:tblPrEx>
          <w:tblCellMar>
            <w:top w:w="0" w:type="dxa"/>
            <w:left w:w="108" w:type="dxa"/>
            <w:bottom w:w="0" w:type="dxa"/>
            <w:right w:w="108" w:type="dxa"/>
          </w:tblCellMar>
        </w:tblPrEx>
        <w:trPr>
          <w:trHeight w:val="536" w:hRule="atLeast"/>
        </w:trPr>
        <w:tc>
          <w:tcPr>
            <w:tcW w:w="14920" w:type="dxa"/>
            <w:gridSpan w:val="5"/>
            <w:tcBorders>
              <w:top w:val="nil"/>
              <w:left w:val="nil"/>
              <w:bottom w:val="nil"/>
              <w:right w:val="nil"/>
            </w:tcBorders>
            <w:shd w:val="clear" w:color="auto" w:fill="auto"/>
            <w:vAlign w:val="center"/>
          </w:tcPr>
          <w:p w14:paraId="9D8CFE7F">
            <w:pPr>
              <w:jc w:val="both"/>
              <w:textAlignment w:val="center"/>
              <w:rPr>
                <w:rFonts w:ascii="华文新魏" w:hAnsi="华文新魏" w:eastAsia="华文新魏" w:cs="华文新魏"/>
                <w:b/>
                <w:bCs/>
                <w:sz w:val="32"/>
                <w:szCs w:val="32"/>
              </w:rPr>
            </w:pPr>
          </w:p>
        </w:tc>
      </w:tr>
      <w:tr w14:paraId="97F6FFFB">
        <w:tblPrEx>
          <w:tblCellMar>
            <w:top w:w="0" w:type="dxa"/>
            <w:left w:w="108" w:type="dxa"/>
            <w:bottom w:w="0" w:type="dxa"/>
            <w:right w:w="108" w:type="dxa"/>
          </w:tblCellMar>
        </w:tblPrEx>
        <w:trPr>
          <w:trHeight w:val="402" w:hRule="atLeast"/>
        </w:trPr>
        <w:tc>
          <w:tcPr>
            <w:tcW w:w="1291"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82CBE5B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项目</w:t>
            </w:r>
          </w:p>
        </w:tc>
        <w:tc>
          <w:tcPr>
            <w:tcW w:w="198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F9CA3EB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分项内容</w:t>
            </w:r>
          </w:p>
        </w:tc>
        <w:tc>
          <w:tcPr>
            <w:tcW w:w="110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2BF1E0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占比分值</w:t>
            </w:r>
          </w:p>
        </w:tc>
        <w:tc>
          <w:tcPr>
            <w:tcW w:w="754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2F2B1A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评分要求</w:t>
            </w:r>
          </w:p>
        </w:tc>
        <w:tc>
          <w:tcPr>
            <w:tcW w:w="299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F4BE671D">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备注</w:t>
            </w:r>
          </w:p>
        </w:tc>
      </w:tr>
      <w:tr w14:paraId="3373A35D">
        <w:tblPrEx>
          <w:tblCellMar>
            <w:top w:w="0" w:type="dxa"/>
            <w:left w:w="108" w:type="dxa"/>
            <w:bottom w:w="0" w:type="dxa"/>
            <w:right w:w="108" w:type="dxa"/>
          </w:tblCellMar>
        </w:tblPrEx>
        <w:trPr>
          <w:trHeight w:val="2113" w:hRule="atLeast"/>
        </w:trPr>
        <w:tc>
          <w:tcPr>
            <w:tcW w:w="12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319DB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价格合理性</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FAC5670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每日餐标基准值</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D011E0C4">
            <w:pPr>
              <w:jc w:val="center"/>
              <w:textAlignment w:val="center"/>
              <w:rPr>
                <w:rFonts w:hint="default" w:ascii="宋体" w:hAnsi="宋体" w:eastAsia="宋体" w:cs="宋体"/>
                <w:sz w:val="20"/>
                <w:szCs w:val="20"/>
                <w:lang w:val="en-US"/>
              </w:rPr>
            </w:pPr>
            <w:r>
              <w:rPr>
                <w:rFonts w:hint="eastAsia" w:ascii="宋体" w:hAnsi="宋体" w:eastAsia="宋体" w:cs="宋体"/>
                <w:sz w:val="20"/>
                <w:szCs w:val="20"/>
                <w:lang w:val="en-US" w:eastAsia="zh-CN"/>
              </w:rPr>
              <w:t>40</w:t>
            </w:r>
          </w:p>
        </w:tc>
        <w:tc>
          <w:tcPr>
            <w:tcW w:w="7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C60BD0C7">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当参与评标基准价计算的有效投标报价的数量大于5家时，评标基准价等于去掉一个最高投标报价和一个最低投标报价后的算术平均值。当参与评标基准价计算的有效投标报价的数量小于等于5家时，评标基准价等于所有有效投标报价的算术平均值</w:t>
            </w:r>
          </w:p>
          <w:p w14:paraId="8CA47D62">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投标报价得分=30－(｜M－N｜/N)*100*K</w:t>
            </w:r>
          </w:p>
          <w:p w14:paraId="8B569466">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N基准价，为全部有效投标报价平均值；</w:t>
            </w:r>
          </w:p>
          <w:p w14:paraId="068A129F">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M为投标人的报价；当M≥N时，K=1，当M＜N时，K=0.5</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1D07">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需提供每日餐标报价</w:t>
            </w:r>
          </w:p>
        </w:tc>
      </w:tr>
      <w:tr w14:paraId="A65E1201">
        <w:tblPrEx>
          <w:tblCellMar>
            <w:top w:w="0" w:type="dxa"/>
            <w:left w:w="108" w:type="dxa"/>
            <w:bottom w:w="0" w:type="dxa"/>
            <w:right w:w="108" w:type="dxa"/>
          </w:tblCellMar>
        </w:tblPrEx>
        <w:trPr>
          <w:trHeight w:val="2111" w:hRule="atLeast"/>
        </w:trPr>
        <w:tc>
          <w:tcPr>
            <w:tcW w:w="1291" w:type="dxa"/>
            <w:tcBorders>
              <w:top w:val="nil"/>
              <w:left w:val="single" w:color="000000" w:sz="8" w:space="0"/>
              <w:bottom w:val="single" w:color="000000" w:sz="4" w:space="0"/>
              <w:right w:val="single" w:color="000000" w:sz="4" w:space="0"/>
            </w:tcBorders>
            <w:shd w:val="clear" w:color="auto" w:fill="auto"/>
            <w:noWrap/>
            <w:vAlign w:val="center"/>
          </w:tcPr>
          <w:p w14:paraId="136E9C8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服务能力</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8D7F">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根据投标人送餐方案、响应时间、供餐计划安排、食品卫生保障措施等完善程度打分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96CD2875">
            <w:pPr>
              <w:jc w:val="center"/>
              <w:textAlignment w:val="center"/>
              <w:rPr>
                <w:rFonts w:hint="default" w:ascii="宋体" w:hAnsi="宋体" w:eastAsia="宋体" w:cs="宋体"/>
                <w:sz w:val="20"/>
                <w:szCs w:val="20"/>
                <w:lang w:val="en-US"/>
              </w:rPr>
            </w:pPr>
            <w:r>
              <w:rPr>
                <w:rFonts w:hint="eastAsia" w:ascii="宋体" w:hAnsi="宋体" w:eastAsia="宋体" w:cs="宋体"/>
                <w:sz w:val="20"/>
                <w:szCs w:val="20"/>
                <w:lang w:val="en-US" w:eastAsia="zh-CN"/>
              </w:rPr>
              <w:t>60</w:t>
            </w:r>
          </w:p>
        </w:tc>
        <w:tc>
          <w:tcPr>
            <w:tcW w:w="7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4BBF">
            <w:pPr>
              <w:pStyle w:val="11"/>
              <w:numPr>
                <w:ilvl w:val="0"/>
                <w:numId w:val="1"/>
              </w:numPr>
              <w:ind w:firstLineChars="0"/>
              <w:rPr>
                <w:rFonts w:hint="eastAsia" w:ascii="宋体" w:hAnsi="宋体" w:eastAsia="宋体" w:cs="宋体"/>
                <w:szCs w:val="20"/>
                <w:lang w:eastAsia="zh-CN"/>
              </w:rPr>
            </w:pPr>
            <w:r>
              <w:rPr>
                <w:rFonts w:hint="eastAsia" w:ascii="宋体" w:hAnsi="宋体" w:eastAsia="宋体" w:cs="宋体"/>
                <w:szCs w:val="20"/>
                <w:lang w:eastAsia="zh-CN"/>
              </w:rPr>
              <w:t>承诺送餐准时率≥98%（1</w:t>
            </w:r>
            <w:r>
              <w:rPr>
                <w:rFonts w:hint="eastAsia" w:ascii="宋体" w:hAnsi="宋体" w:eastAsia="宋体" w:cs="宋体"/>
                <w:szCs w:val="20"/>
                <w:lang w:val="en-US" w:eastAsia="zh-CN"/>
              </w:rPr>
              <w:t>5</w:t>
            </w:r>
            <w:r>
              <w:rPr>
                <w:rFonts w:hint="eastAsia" w:ascii="宋体" w:hAnsi="宋体" w:eastAsia="宋体" w:cs="宋体"/>
                <w:szCs w:val="20"/>
                <w:lang w:eastAsia="zh-CN"/>
              </w:rPr>
              <w:t>分）</w:t>
            </w:r>
          </w:p>
          <w:p w14:paraId="03AD0F60">
            <w:pPr>
              <w:pStyle w:val="11"/>
              <w:numPr>
                <w:ilvl w:val="0"/>
                <w:numId w:val="1"/>
              </w:numPr>
              <w:ind w:firstLineChars="0"/>
              <w:rPr>
                <w:rFonts w:hint="eastAsia" w:ascii="宋体" w:hAnsi="宋体" w:eastAsia="宋体" w:cs="宋体"/>
                <w:szCs w:val="20"/>
                <w:lang w:eastAsia="zh-CN"/>
              </w:rPr>
            </w:pPr>
            <w:r>
              <w:rPr>
                <w:rFonts w:hint="eastAsia" w:ascii="宋体" w:hAnsi="宋体" w:eastAsia="宋体" w:cs="宋体"/>
                <w:szCs w:val="20"/>
                <w:lang w:eastAsia="zh-CN"/>
              </w:rPr>
              <w:t>投诉响应时间≤30分钟（1</w:t>
            </w:r>
            <w:r>
              <w:rPr>
                <w:rFonts w:hint="eastAsia" w:ascii="宋体" w:hAnsi="宋体" w:eastAsia="宋体" w:cs="宋体"/>
                <w:szCs w:val="20"/>
                <w:lang w:val="en-US" w:eastAsia="zh-CN"/>
              </w:rPr>
              <w:t>5</w:t>
            </w:r>
            <w:r>
              <w:rPr>
                <w:rFonts w:hint="eastAsia" w:ascii="宋体" w:hAnsi="宋体" w:eastAsia="宋体" w:cs="宋体"/>
                <w:szCs w:val="20"/>
                <w:lang w:eastAsia="zh-CN"/>
              </w:rPr>
              <w:t>分）</w:t>
            </w:r>
          </w:p>
          <w:p w14:paraId="1C075348">
            <w:pPr>
              <w:pStyle w:val="11"/>
              <w:numPr>
                <w:ilvl w:val="0"/>
                <w:numId w:val="1"/>
              </w:numPr>
              <w:ind w:firstLineChars="0"/>
              <w:rPr>
                <w:rFonts w:hint="eastAsia" w:ascii="宋体" w:hAnsi="宋体" w:eastAsia="宋体" w:cs="宋体"/>
                <w:szCs w:val="20"/>
                <w:lang w:eastAsia="zh-CN"/>
              </w:rPr>
            </w:pPr>
            <w:r>
              <w:rPr>
                <w:rFonts w:hint="eastAsia" w:ascii="宋体" w:hAnsi="宋体" w:eastAsia="宋体" w:cs="宋体"/>
                <w:szCs w:val="20"/>
                <w:lang w:eastAsia="zh-CN"/>
              </w:rPr>
              <w:t>突发情况应急预案（如备用厨房、替代餐方案）1</w:t>
            </w:r>
            <w:r>
              <w:rPr>
                <w:rFonts w:hint="eastAsia" w:ascii="宋体" w:hAnsi="宋体" w:eastAsia="宋体" w:cs="宋体"/>
                <w:szCs w:val="20"/>
                <w:lang w:val="en-US" w:eastAsia="zh-CN"/>
              </w:rPr>
              <w:t>5</w:t>
            </w:r>
            <w:r>
              <w:rPr>
                <w:rFonts w:hint="eastAsia" w:ascii="宋体" w:hAnsi="宋体" w:eastAsia="宋体" w:cs="宋体"/>
                <w:szCs w:val="20"/>
                <w:lang w:eastAsia="zh-CN"/>
              </w:rPr>
              <w:t>分</w:t>
            </w:r>
          </w:p>
          <w:p w14:paraId="80D6BFD9">
            <w:pPr>
              <w:pStyle w:val="11"/>
              <w:numPr>
                <w:ilvl w:val="0"/>
                <w:numId w:val="1"/>
              </w:numPr>
              <w:ind w:firstLineChars="0"/>
              <w:rPr>
                <w:rFonts w:hint="eastAsia" w:ascii="宋体" w:hAnsi="宋体" w:eastAsia="宋体" w:cs="宋体"/>
                <w:sz w:val="20"/>
                <w:szCs w:val="20"/>
                <w:lang w:eastAsia="zh-CN"/>
              </w:rPr>
            </w:pPr>
            <w:r>
              <w:rPr>
                <w:rFonts w:hint="eastAsia" w:ascii="宋体" w:hAnsi="宋体" w:eastAsia="宋体" w:cs="宋体"/>
                <w:szCs w:val="20"/>
                <w:lang w:eastAsia="zh-CN"/>
              </w:rPr>
              <w:t>使用品牌油品、调味料本地食材（</w:t>
            </w:r>
            <w:r>
              <w:rPr>
                <w:rFonts w:hint="eastAsia" w:ascii="宋体" w:hAnsi="宋体" w:eastAsia="宋体" w:cs="宋体"/>
                <w:szCs w:val="20"/>
                <w:lang w:val="en-US" w:eastAsia="zh-CN"/>
              </w:rPr>
              <w:t>15</w:t>
            </w:r>
            <w:r>
              <w:rPr>
                <w:rFonts w:hint="eastAsia" w:ascii="宋体" w:hAnsi="宋体" w:eastAsia="宋体" w:cs="宋体"/>
                <w:szCs w:val="20"/>
                <w:lang w:eastAsia="zh-CN"/>
              </w:rPr>
              <w:t>分）</w:t>
            </w:r>
          </w:p>
          <w:p w14:paraId="46AD9D28">
            <w:pPr>
              <w:ind w:left="400"/>
              <w:jc w:val="left"/>
              <w:textAlignment w:val="center"/>
              <w:rPr>
                <w:rFonts w:ascii="宋体" w:hAnsi="宋体" w:eastAsia="宋体" w:cs="宋体"/>
                <w:szCs w:val="20"/>
                <w:lang w:eastAsia="zh-CN"/>
              </w:rPr>
            </w:pPr>
            <w:r>
              <w:rPr>
                <w:rFonts w:hint="eastAsia" w:ascii="宋体" w:hAnsi="宋体" w:eastAsia="宋体" w:cs="宋体"/>
                <w:szCs w:val="20"/>
                <w:lang w:eastAsia="zh-CN"/>
              </w:rPr>
              <w:t>根据方案合理性打分，其中①②④条需提供承诺函</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3439">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需提供投标人拟定的送餐服务方案，方案格式自拟</w:t>
            </w:r>
          </w:p>
        </w:tc>
      </w:tr>
      <w:tr w14:paraId="07B24F30">
        <w:tblPrEx>
          <w:tblCellMar>
            <w:top w:w="0" w:type="dxa"/>
            <w:left w:w="108" w:type="dxa"/>
            <w:bottom w:w="0" w:type="dxa"/>
            <w:right w:w="108" w:type="dxa"/>
          </w:tblCellMar>
        </w:tblPrEx>
        <w:trPr>
          <w:trHeight w:val="1608" w:hRule="atLeast"/>
        </w:trPr>
        <w:tc>
          <w:tcPr>
            <w:tcW w:w="3276"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8BD6E632">
            <w:pPr>
              <w:textAlignment w:val="center"/>
              <w:rPr>
                <w:rFonts w:ascii="宋体" w:hAnsi="宋体" w:eastAsia="宋体" w:cs="宋体"/>
                <w:sz w:val="20"/>
                <w:szCs w:val="20"/>
              </w:rPr>
            </w:pPr>
            <w:r>
              <w:rPr>
                <w:rFonts w:hint="eastAsia" w:ascii="宋体" w:hAnsi="宋体" w:eastAsia="宋体" w:cs="宋体"/>
                <w:sz w:val="20"/>
                <w:szCs w:val="20"/>
                <w:lang w:eastAsia="zh-CN"/>
              </w:rPr>
              <w:t>合计得分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E05F8C1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100</w:t>
            </w:r>
          </w:p>
        </w:tc>
        <w:tc>
          <w:tcPr>
            <w:tcW w:w="7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027E">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以上评分乃假定技术标标书内容真实，如经考察事实与标书内容不符，则直接判为不合格。</w:t>
            </w:r>
          </w:p>
        </w:tc>
        <w:tc>
          <w:tcPr>
            <w:tcW w:w="2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863FC9F4">
            <w:pPr>
              <w:jc w:val="center"/>
              <w:rPr>
                <w:rFonts w:ascii="宋体" w:hAnsi="宋体" w:eastAsia="宋体" w:cs="宋体"/>
                <w:sz w:val="20"/>
                <w:szCs w:val="20"/>
                <w:lang w:eastAsia="zh-CN"/>
              </w:rPr>
            </w:pPr>
          </w:p>
        </w:tc>
      </w:tr>
    </w:tbl>
    <w:p w14:paraId="30BEF3B0">
      <w:bookmarkStart w:id="0" w:name="_GoBack"/>
      <w:bookmarkEnd w:id="0"/>
    </w:p>
    <w:sectPr>
      <w:headerReference r:id="rId3" w:type="default"/>
      <w:footerReference r:id="rId4" w:type="default"/>
      <w:pgSz w:w="16838" w:h="11906" w:orient="landscape"/>
      <w:pgMar w:top="1800" w:right="1440" w:bottom="18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FAC2BEE-A7A3-491B-BB2E-E2B604EEB31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C7C0E359-25CF-4F26-823B-98BCA012B535}"/>
  </w:font>
  <w:font w:name="华文新魏">
    <w:panose1 w:val="02010800040101010101"/>
    <w:charset w:val="86"/>
    <w:family w:val="auto"/>
    <w:pitch w:val="default"/>
    <w:sig w:usb0="00000001" w:usb1="080F0000" w:usb2="00000000" w:usb3="00000000" w:csb0="00040000" w:csb1="00000000"/>
    <w:embedRegular r:id="rId3" w:fontKey="{FA909267-A6F2-43DE-A917-26B5364A509F}"/>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7C7E86E">
    <w:pPr>
      <w:pStyle w:val="4"/>
      <w:ind w:firstLine="360"/>
    </w:pPr>
    <w:r>
      <w:rPr>
        <w:lang w:eastAsia="zh-CN"/>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F8ED596B">
                          <w:pPr>
                            <w:pStyle w:val="4"/>
                            <w:ind w:firstLine="360"/>
                            <w:rPr>
                              <w:rFonts w:eastAsia="宋体"/>
                              <w:lang w:eastAsia="zh-CN"/>
                            </w:rPr>
                          </w:pPr>
                          <w:r>
                            <w:rPr>
                              <w:rFonts w:hint="eastAsia" w:eastAsia="宋体"/>
                              <w:lang w:eastAsia="zh-CN"/>
                            </w:rPr>
                            <w:t>:</w:t>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F8ED596B">
                    <w:pPr>
                      <w:pStyle w:val="4"/>
                      <w:ind w:firstLine="360"/>
                      <w:rPr>
                        <w:rFonts w:eastAsia="宋体"/>
                        <w:lang w:eastAsia="zh-CN"/>
                      </w:rPr>
                    </w:pPr>
                    <w:r>
                      <w:rPr>
                        <w:rFonts w:hint="eastAsia" w:eastAsia="宋体"/>
                        <w:lang w:eastAsia="zh-CN"/>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343DB6E">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EnclosedCircle"/>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46C1D"/>
    <w:rsid w:val="020B5EE9"/>
    <w:rsid w:val="0356048A"/>
    <w:rsid w:val="04E15AFD"/>
    <w:rsid w:val="0ABD092B"/>
    <w:rsid w:val="12427803"/>
    <w:rsid w:val="152B2749"/>
    <w:rsid w:val="15961DF8"/>
    <w:rsid w:val="19F038AD"/>
    <w:rsid w:val="24446C1D"/>
    <w:rsid w:val="2FAC62B7"/>
    <w:rsid w:val="31175E18"/>
    <w:rsid w:val="35650626"/>
    <w:rsid w:val="3A7F2907"/>
    <w:rsid w:val="3B3955B9"/>
    <w:rsid w:val="3E3F202E"/>
    <w:rsid w:val="45FA35DE"/>
    <w:rsid w:val="4F955F9D"/>
    <w:rsid w:val="5EE05E09"/>
    <w:rsid w:val="68195E58"/>
    <w:rsid w:val="6A804048"/>
    <w:rsid w:val="6DF523F6"/>
    <w:rsid w:val="733F5455"/>
    <w:rsid w:val="7ADF0D25"/>
    <w:rsid w:val="7F40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4"/>
      <w:lang w:val="en-US" w:eastAsia="zh-CN" w:bidi="ar-SA"/>
    </w:rPr>
  </w:style>
  <w:style w:type="paragraph" w:styleId="3">
    <w:name w:val="Body Text"/>
    <w:basedOn w:val="1"/>
    <w:qFormat/>
    <w:uiPriority w:val="0"/>
    <w:rPr>
      <w:rFonts w:ascii="宋体" w:hAnsi="宋体" w:eastAsia="宋体" w:cs="宋体"/>
      <w:sz w:val="27"/>
      <w:szCs w:val="27"/>
    </w:rPr>
  </w:style>
  <w:style w:type="paragraph" w:styleId="4">
    <w:name w:val="footer"/>
    <w:basedOn w:val="1"/>
    <w:next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Body Text First Indent"/>
    <w:basedOn w:val="3"/>
    <w:qFormat/>
    <w:uiPriority w:val="99"/>
    <w:pPr>
      <w:ind w:firstLine="420" w:firstLineChars="100"/>
    </w:pPr>
  </w:style>
  <w:style w:type="paragraph" w:customStyle="1" w:styleId="9">
    <w:name w:val="Table Text"/>
    <w:basedOn w:val="1"/>
    <w:qFormat/>
    <w:uiPriority w:val="0"/>
    <w:rPr>
      <w:rFonts w:ascii="宋体" w:hAnsi="宋体" w:eastAsia="宋体" w:cs="宋体"/>
      <w:sz w:val="12"/>
      <w:szCs w:val="12"/>
    </w:rPr>
  </w:style>
  <w:style w:type="table" w:customStyle="1" w:styleId="10">
    <w:name w:val="Table Normal"/>
    <w:qFormat/>
    <w:uiPriority w:val="0"/>
    <w:tblPr>
      <w:tblCellMar>
        <w:top w:w="0" w:type="dxa"/>
        <w:left w:w="0" w:type="dxa"/>
        <w:bottom w:w="0" w:type="dxa"/>
        <w:right w:w="0" w:type="dxa"/>
      </w:tblCellMar>
    </w:tblPr>
  </w:style>
  <w:style w:type="paragraph" w:styleId="11">
    <w:name w:val="List Paragraph"/>
    <w:basedOn w:val="1"/>
    <w:qFormat/>
    <w:uiPriority w:val="99"/>
    <w:pPr>
      <w:ind w:firstLine="420" w:firstLineChars="200"/>
    </w:pPr>
  </w:style>
  <w:style w:type="character" w:customStyle="1" w:styleId="12">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3132</Words>
  <Characters>3335</Characters>
  <Lines>0</Lines>
  <Paragraphs>0</Paragraphs>
  <TotalTime>11</TotalTime>
  <ScaleCrop>false</ScaleCrop>
  <LinksUpToDate>false</LinksUpToDate>
  <CharactersWithSpaces>3428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2025-05-15T01:42:00Z</dcterms:created>
  <dc:creator>Candy &amp;</dc:creator>
  <cp:lastModifiedBy>张鑫</cp:lastModifiedBy>
  <dcterms:modified xsi:type="dcterms:W3CDTF">2025-05-19T00:59:54Z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97FE684EC21B4C018EA82DA48820077C_13</vt:lpwstr>
  </property>
  <property fmtid="{D5CDD505-2E9C-101B-9397-08002B2CF9AE}" pid="4" name="KSOTemplateDocerSaveRecord">
    <vt:lpwstr>eyJoZGlkIjoiOTA0M2Y2OGU5ZDIzZWZlMzZhYWJjZTY0MmRjNDgzOTEiLCJ1c2VySWQiOiIyMzY4ODIxNDQifQ==</vt:lpwstr>
  </property>
</Properties>
</file>