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C02F1">
      <w:pPr>
        <w:spacing w:before="249" w:beforeLines="80" w:after="249" w:afterLines="80" w:line="460" w:lineRule="exact"/>
        <w:ind w:firstLine="723"/>
        <w:jc w:val="center"/>
        <w:rPr>
          <w:rFonts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5</w:t>
      </w:r>
      <w:bookmarkStart w:id="9" w:name="_GoBack"/>
      <w:bookmarkEnd w:id="9"/>
      <w:r>
        <w:rPr>
          <w:rFonts w:hint="eastAsia" w:ascii="宋体" w:hAnsi="宋体" w:eastAsia="宋体" w:cs="宋体"/>
          <w:b/>
          <w:bCs/>
          <w:sz w:val="36"/>
          <w:szCs w:val="36"/>
        </w:rPr>
        <w:t>年度黄石集中供热信息化平台</w:t>
      </w:r>
    </w:p>
    <w:p w14:paraId="6F1E509A">
      <w:pPr>
        <w:spacing w:before="249" w:beforeLines="80" w:after="249" w:afterLines="80" w:line="460" w:lineRule="exact"/>
        <w:ind w:firstLine="723"/>
        <w:jc w:val="center"/>
        <w:rPr>
          <w:rFonts w:ascii="宋体" w:hAnsi="宋体" w:eastAsia="宋体" w:cs="宋体"/>
          <w:b/>
          <w:bCs/>
          <w:sz w:val="36"/>
          <w:szCs w:val="36"/>
        </w:rPr>
      </w:pPr>
      <w:r>
        <w:rPr>
          <w:rFonts w:hint="eastAsia" w:ascii="宋体" w:hAnsi="宋体" w:eastAsia="宋体" w:cs="宋体"/>
          <w:b/>
          <w:bCs/>
          <w:sz w:val="36"/>
          <w:szCs w:val="36"/>
        </w:rPr>
        <w:t>合作协议</w:t>
      </w:r>
    </w:p>
    <w:p w14:paraId="47623716">
      <w:pPr>
        <w:tabs>
          <w:tab w:val="center" w:pos="4819"/>
        </w:tabs>
        <w:spacing w:before="93" w:beforeLines="30" w:after="93" w:afterLines="30" w:line="460" w:lineRule="atLeast"/>
        <w:ind w:firstLine="480"/>
        <w:jc w:val="left"/>
        <w:rPr>
          <w:rFonts w:ascii="宋体" w:hAnsi="宋体" w:eastAsia="宋体" w:cs="宋体"/>
          <w:bCs/>
          <w:sz w:val="24"/>
        </w:rPr>
      </w:pPr>
      <w:r>
        <w:rPr>
          <w:rFonts w:hint="eastAsia" w:ascii="宋体" w:hAnsi="宋体" w:eastAsia="宋体" w:cs="宋体"/>
          <w:bCs/>
          <w:sz w:val="24"/>
        </w:rPr>
        <w:t>甲方：</w:t>
      </w:r>
      <w:r>
        <w:rPr>
          <w:rFonts w:hint="eastAsia" w:ascii="宋体" w:hAnsi="宋体" w:eastAsia="宋体" w:cs="宋体"/>
          <w:sz w:val="28"/>
          <w:szCs w:val="28"/>
        </w:rPr>
        <w:t>【_____________】</w:t>
      </w:r>
    </w:p>
    <w:p w14:paraId="151A1B0A">
      <w:pPr>
        <w:tabs>
          <w:tab w:val="center" w:pos="4819"/>
        </w:tabs>
        <w:spacing w:before="93" w:beforeLines="30" w:after="93" w:afterLines="30" w:line="460" w:lineRule="atLeast"/>
        <w:ind w:firstLine="480"/>
        <w:jc w:val="left"/>
        <w:rPr>
          <w:rFonts w:ascii="宋体" w:hAnsi="宋体" w:eastAsia="宋体" w:cs="宋体"/>
          <w:sz w:val="24"/>
        </w:rPr>
      </w:pPr>
      <w:r>
        <w:rPr>
          <w:rFonts w:hint="eastAsia" w:ascii="宋体" w:hAnsi="宋体" w:eastAsia="宋体" w:cs="宋体"/>
          <w:bCs/>
          <w:sz w:val="24"/>
        </w:rPr>
        <w:t>乙方：</w:t>
      </w:r>
      <w:r>
        <w:rPr>
          <w:rFonts w:hint="eastAsia" w:ascii="宋体" w:hAnsi="宋体" w:eastAsia="宋体" w:cs="宋体"/>
          <w:sz w:val="28"/>
          <w:szCs w:val="28"/>
        </w:rPr>
        <w:t>【_____________】</w:t>
      </w:r>
    </w:p>
    <w:p w14:paraId="6EFF0C04">
      <w:pPr>
        <w:spacing w:before="312" w:beforeLines="100" w:after="93" w:afterLines="30" w:line="460" w:lineRule="exact"/>
        <w:ind w:firstLine="480"/>
        <w:rPr>
          <w:rFonts w:ascii="宋体" w:hAnsi="宋体" w:eastAsia="宋体" w:cs="宋体"/>
          <w:sz w:val="24"/>
        </w:rPr>
      </w:pPr>
      <w:r>
        <w:rPr>
          <w:rFonts w:hint="eastAsia" w:ascii="宋体" w:hAnsi="宋体" w:eastAsia="宋体" w:cs="宋体"/>
          <w:sz w:val="24"/>
        </w:rPr>
        <w:t>根据《中华人民共和国民法典》及相关法律规定，本着平等自愿、诚实守信、合作共赢的原则开展合作，甲乙双方经友好协商，达成如下协议：</w:t>
      </w:r>
    </w:p>
    <w:p w14:paraId="6ACFB502">
      <w:pPr>
        <w:pStyle w:val="7"/>
        <w:numPr>
          <w:ilvl w:val="0"/>
          <w:numId w:val="1"/>
        </w:numPr>
        <w:spacing w:before="93" w:beforeLines="30" w:after="93" w:afterLines="30" w:line="460" w:lineRule="atLeast"/>
        <w:ind w:left="482" w:hanging="482" w:hangingChars="200"/>
        <w:rPr>
          <w:rFonts w:ascii="宋体" w:hAnsi="宋体" w:eastAsia="宋体" w:cs="宋体"/>
          <w:sz w:val="24"/>
        </w:rPr>
      </w:pPr>
      <w:r>
        <w:rPr>
          <w:rFonts w:hint="eastAsia" w:ascii="宋体" w:hAnsi="宋体" w:eastAsia="宋体" w:cs="宋体"/>
          <w:b/>
          <w:bCs/>
          <w:sz w:val="24"/>
        </w:rPr>
        <w:t xml:space="preserve"> 合作内容</w:t>
      </w:r>
    </w:p>
    <w:p w14:paraId="04CE1069">
      <w:pPr>
        <w:widowControl/>
        <w:spacing w:before="93" w:beforeLines="30" w:after="93" w:afterLines="30" w:line="460" w:lineRule="exact"/>
        <w:jc w:val="left"/>
        <w:rPr>
          <w:rFonts w:ascii="宋体" w:hAnsi="宋体" w:eastAsia="宋体" w:cs="宋体"/>
          <w:sz w:val="24"/>
        </w:rPr>
      </w:pPr>
      <w:r>
        <w:rPr>
          <w:rFonts w:hint="eastAsia" w:ascii="宋体" w:hAnsi="宋体" w:eastAsia="宋体" w:cs="宋体"/>
          <w:sz w:val="24"/>
        </w:rPr>
        <w:t>甲乙双方紧密合作，甲方委托乙方</w:t>
      </w:r>
      <w:r>
        <w:rPr>
          <w:rFonts w:ascii="宋体" w:hAnsi="宋体" w:eastAsia="宋体" w:cs="宋体"/>
          <w:kern w:val="0"/>
          <w:sz w:val="24"/>
          <w:szCs w:val="24"/>
          <w:lang w:bidi="ar"/>
        </w:rPr>
        <w:t>提供</w:t>
      </w:r>
      <w:r>
        <w:rPr>
          <w:rFonts w:hint="eastAsia" w:ascii="宋体" w:hAnsi="宋体" w:eastAsia="宋体" w:cs="宋体"/>
          <w:kern w:val="0"/>
          <w:sz w:val="24"/>
          <w:szCs w:val="24"/>
          <w:lang w:bidi="ar"/>
        </w:rPr>
        <w:t>集中供热</w:t>
      </w:r>
      <w:r>
        <w:rPr>
          <w:rFonts w:ascii="宋体" w:hAnsi="宋体" w:eastAsia="宋体" w:cs="宋体"/>
          <w:kern w:val="0"/>
          <w:sz w:val="24"/>
          <w:szCs w:val="24"/>
          <w:lang w:bidi="ar"/>
        </w:rPr>
        <w:t>信息化服务（含软件开发、基础设施、运维服务</w:t>
      </w:r>
      <w:r>
        <w:rPr>
          <w:rFonts w:hint="eastAsia" w:ascii="宋体" w:hAnsi="宋体" w:eastAsia="宋体" w:cs="宋体"/>
          <w:kern w:val="0"/>
          <w:sz w:val="24"/>
          <w:szCs w:val="24"/>
          <w:lang w:bidi="ar"/>
        </w:rPr>
        <w:t>等</w:t>
      </w:r>
      <w:r>
        <w:rPr>
          <w:rFonts w:ascii="宋体" w:hAnsi="宋体" w:eastAsia="宋体" w:cs="宋体"/>
          <w:kern w:val="0"/>
          <w:sz w:val="24"/>
          <w:szCs w:val="24"/>
          <w:lang w:bidi="ar"/>
        </w:rPr>
        <w:t>）所订立的合同</w:t>
      </w:r>
      <w:r>
        <w:rPr>
          <w:rFonts w:hint="eastAsia" w:ascii="宋体" w:hAnsi="宋体" w:eastAsia="宋体" w:cs="宋体"/>
          <w:sz w:val="24"/>
        </w:rPr>
        <w:t>。</w:t>
      </w:r>
    </w:p>
    <w:p w14:paraId="719BA42E">
      <w:pPr>
        <w:pStyle w:val="7"/>
        <w:numPr>
          <w:ilvl w:val="0"/>
          <w:numId w:val="1"/>
        </w:numPr>
        <w:spacing w:before="93" w:beforeLines="30" w:after="93" w:afterLines="30" w:line="460" w:lineRule="exact"/>
        <w:ind w:left="482" w:hanging="482" w:hangingChars="200"/>
        <w:rPr>
          <w:rFonts w:ascii="宋体" w:hAnsi="宋体" w:eastAsia="宋体" w:cs="宋体"/>
          <w:b/>
          <w:bCs/>
          <w:sz w:val="24"/>
        </w:rPr>
      </w:pPr>
      <w:r>
        <w:rPr>
          <w:rFonts w:hint="eastAsia" w:ascii="宋体" w:hAnsi="宋体" w:eastAsia="宋体" w:cs="宋体"/>
          <w:b/>
          <w:bCs/>
          <w:sz w:val="24"/>
        </w:rPr>
        <w:t xml:space="preserve"> 甲方的权利义务</w:t>
      </w:r>
    </w:p>
    <w:p w14:paraId="25D6D710">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2.1  甲方保证有完整、充分的权利签署本协议，并有能力履行本协议项下的义务。</w:t>
      </w:r>
    </w:p>
    <w:p w14:paraId="076D6ECB">
      <w:pPr>
        <w:spacing w:before="93" w:beforeLines="30" w:after="93" w:afterLines="30" w:line="460" w:lineRule="exact"/>
        <w:ind w:left="480" w:hanging="480" w:hangingChars="200"/>
        <w:rPr>
          <w:rFonts w:ascii="宋体" w:hAnsi="宋体" w:eastAsia="宋体" w:cs="宋体"/>
          <w:sz w:val="24"/>
        </w:rPr>
      </w:pPr>
      <w:r>
        <w:rPr>
          <w:rFonts w:hint="eastAsia" w:ascii="宋体" w:hAnsi="宋体" w:eastAsia="宋体" w:cs="宋体"/>
          <w:sz w:val="24"/>
        </w:rPr>
        <w:t>2.2  甲方应为乙方提供相关的工作条件包括但不限于：</w:t>
      </w:r>
    </w:p>
    <w:p w14:paraId="713B7CDB">
      <w:pPr>
        <w:spacing w:before="93" w:beforeLines="30" w:after="93" w:afterLines="30" w:line="460" w:lineRule="exact"/>
        <w:ind w:left="900" w:leftChars="200" w:hanging="480" w:hangingChars="200"/>
        <w:rPr>
          <w:rFonts w:ascii="宋体" w:hAnsi="宋体" w:eastAsia="宋体" w:cs="宋体"/>
          <w:sz w:val="24"/>
        </w:rPr>
      </w:pPr>
      <w:r>
        <w:rPr>
          <w:rFonts w:hint="eastAsia" w:ascii="宋体" w:hAnsi="宋体" w:eastAsia="宋体" w:cs="宋体"/>
          <w:sz w:val="24"/>
        </w:rPr>
        <w:t>（1）负责提供集中供热信息化平台功能私有化部署所需的IT环境（含服务器、数据库、网络等），并确保IT环境的稳定、可靠。</w:t>
      </w:r>
    </w:p>
    <w:p w14:paraId="2E0F2C7F">
      <w:pPr>
        <w:spacing w:before="93" w:beforeLines="30" w:after="93" w:afterLines="30" w:line="460" w:lineRule="exact"/>
        <w:ind w:left="900" w:leftChars="200" w:hanging="480" w:hangingChars="200"/>
        <w:rPr>
          <w:rFonts w:ascii="宋体" w:hAnsi="宋体" w:eastAsia="宋体" w:cs="宋体"/>
          <w:sz w:val="24"/>
        </w:rPr>
      </w:pPr>
      <w:r>
        <w:rPr>
          <w:rFonts w:hint="eastAsia" w:ascii="宋体" w:hAnsi="宋体" w:eastAsia="宋体" w:cs="宋体"/>
          <w:sz w:val="24"/>
        </w:rPr>
        <w:t>（2）提供服务所需的技术资料，包括但不限于技术数据、计算机设备、文档、文件、测试数据、示例输出、设备接口协议等、及其他信息和资源；并授权乙方在此基础上进行本协议项下的开发服务。</w:t>
      </w:r>
    </w:p>
    <w:p w14:paraId="4E94410B">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2.3  甲方有权监督项目/服务的实施，对乙方的工作情况和输出物进行检查。</w:t>
      </w:r>
    </w:p>
    <w:p w14:paraId="1B57F5A6">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2.4  甲方应按照本协议约定使用集中供热信息化平台。</w:t>
      </w:r>
    </w:p>
    <w:p w14:paraId="4B356A8D">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2.5  甲方有义务按照约定向乙方支付服务费用。</w:t>
      </w:r>
    </w:p>
    <w:p w14:paraId="54DD2ACD">
      <w:pPr>
        <w:pStyle w:val="7"/>
        <w:numPr>
          <w:ilvl w:val="0"/>
          <w:numId w:val="1"/>
        </w:numPr>
        <w:spacing w:before="93" w:beforeLines="30" w:after="93" w:afterLines="30" w:line="460" w:lineRule="exact"/>
        <w:ind w:left="602" w:hanging="602" w:hangingChars="250"/>
        <w:rPr>
          <w:rFonts w:ascii="宋体" w:hAnsi="宋体" w:eastAsia="宋体" w:cs="宋体"/>
          <w:b/>
          <w:bCs/>
          <w:sz w:val="24"/>
        </w:rPr>
      </w:pPr>
      <w:r>
        <w:rPr>
          <w:rFonts w:hint="eastAsia" w:ascii="宋体" w:hAnsi="宋体" w:eastAsia="宋体" w:cs="宋体"/>
          <w:b/>
          <w:bCs/>
          <w:sz w:val="24"/>
        </w:rPr>
        <w:t xml:space="preserve"> 乙方的权利义务</w:t>
      </w:r>
    </w:p>
    <w:p w14:paraId="20353232">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3.1  乙方保证有完整、充分的权利签署本协议，并有能力履行本协议项下的义务。</w:t>
      </w:r>
    </w:p>
    <w:p w14:paraId="0BCFD537">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3.2  乙方负责</w:t>
      </w:r>
      <w:bookmarkStart w:id="0" w:name="OLE_LINK5"/>
      <w:bookmarkStart w:id="1" w:name="OLE_LINK6"/>
      <w:r>
        <w:rPr>
          <w:rFonts w:hint="eastAsia" w:ascii="宋体" w:hAnsi="宋体" w:eastAsia="宋体" w:cs="宋体"/>
          <w:sz w:val="24"/>
        </w:rPr>
        <w:t>按照本协议约定提供集中供热信息化平台功能的开发、私有化部署服务，上线后试运行【10】日，试运行期满后【1】日内，甲方对集中供热信息化平台进行验收并签署验收报告。如有功能无法实现，甲方有权向乙方提出整改要求，如未在规定时间内进行验收、或者拒绝签署验收报告但未提出整改需求也未书面出具其他合理理由的，视为乙方私有化部署工作完成且验收通过。</w:t>
      </w:r>
    </w:p>
    <w:p w14:paraId="67D6F076">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3.3  集中供热信息化平台功能部署完毕后，乙方提供</w:t>
      </w:r>
      <w:r>
        <w:rPr>
          <w:rFonts w:hint="eastAsia" w:ascii="宋体" w:hAnsi="宋体" w:eastAsia="宋体" w:cs="宋体"/>
          <w:sz w:val="28"/>
          <w:szCs w:val="28"/>
        </w:rPr>
        <w:t>【 】</w:t>
      </w:r>
      <w:r>
        <w:rPr>
          <w:rFonts w:hint="eastAsia" w:ascii="宋体" w:hAnsi="宋体" w:eastAsia="宋体" w:cs="宋体"/>
          <w:sz w:val="24"/>
        </w:rPr>
        <w:t>个月免费运维服务。在免费运维期内，乙方为甲方提供技术支持、维护服务，保障集中供热信息化平台功能的安全、稳定运行。免费运维期满甲方如需乙方继续提供运维服务的，则需与乙方另行协商续费事宜。</w:t>
      </w:r>
    </w:p>
    <w:bookmarkEnd w:id="0"/>
    <w:bookmarkEnd w:id="1"/>
    <w:p w14:paraId="6C68CE2E">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3.4  乙方有权要求甲方按照本协议约定支付合同价款。</w:t>
      </w:r>
    </w:p>
    <w:p w14:paraId="6BF6972E">
      <w:pPr>
        <w:pStyle w:val="7"/>
        <w:numPr>
          <w:ilvl w:val="0"/>
          <w:numId w:val="1"/>
        </w:numPr>
        <w:spacing w:before="93" w:beforeLines="30" w:after="93" w:afterLines="30" w:line="460" w:lineRule="exact"/>
        <w:ind w:left="482" w:hanging="482" w:hangingChars="200"/>
        <w:rPr>
          <w:rFonts w:ascii="宋体" w:hAnsi="宋体" w:eastAsia="宋体" w:cs="宋体"/>
          <w:b/>
          <w:bCs/>
          <w:sz w:val="24"/>
        </w:rPr>
      </w:pPr>
      <w:r>
        <w:rPr>
          <w:rFonts w:hint="eastAsia" w:ascii="宋体" w:hAnsi="宋体" w:eastAsia="宋体" w:cs="宋体"/>
          <w:b/>
          <w:bCs/>
          <w:sz w:val="24"/>
        </w:rPr>
        <w:t xml:space="preserve"> 合同价款与付款方式</w:t>
      </w:r>
    </w:p>
    <w:p w14:paraId="23512A88">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4.1  本协议项下，甲方向乙方支付的合同价款总计为¥</w:t>
      </w:r>
      <w:r>
        <w:rPr>
          <w:rFonts w:hint="eastAsia" w:ascii="宋体" w:hAnsi="宋体" w:eastAsia="宋体" w:cs="宋体"/>
          <w:sz w:val="28"/>
          <w:szCs w:val="28"/>
        </w:rPr>
        <w:t>【___】</w:t>
      </w:r>
      <w:r>
        <w:rPr>
          <w:rFonts w:hint="eastAsia" w:ascii="宋体" w:hAnsi="宋体" w:eastAsia="宋体" w:cs="宋体"/>
          <w:sz w:val="24"/>
        </w:rPr>
        <w:t>（大写：人民币</w:t>
      </w:r>
      <w:r>
        <w:rPr>
          <w:rFonts w:hint="eastAsia" w:ascii="宋体" w:hAnsi="宋体" w:eastAsia="宋体" w:cs="宋体"/>
          <w:sz w:val="28"/>
          <w:szCs w:val="28"/>
        </w:rPr>
        <w:t>【___】</w:t>
      </w:r>
      <w:r>
        <w:rPr>
          <w:rFonts w:hint="eastAsia" w:ascii="宋体" w:hAnsi="宋体" w:eastAsia="宋体" w:cs="宋体"/>
          <w:sz w:val="24"/>
        </w:rPr>
        <w:t>元），含税价，税率【____】%。</w:t>
      </w:r>
    </w:p>
    <w:p w14:paraId="072DBF09">
      <w:pPr>
        <w:pStyle w:val="4"/>
        <w:shd w:val="clear" w:color="auto" w:fill="FFFFFF"/>
        <w:spacing w:before="93" w:beforeLines="30" w:beforeAutospacing="0" w:after="93" w:afterLines="30" w:afterAutospacing="0" w:line="460" w:lineRule="exact"/>
        <w:ind w:left="600" w:hanging="600" w:hangingChars="250"/>
        <w:jc w:val="both"/>
        <w:rPr>
          <w:rFonts w:hint="default" w:eastAsia="宋体" w:cs="宋体"/>
        </w:rPr>
      </w:pPr>
      <w:r>
        <w:rPr>
          <w:rFonts w:eastAsia="宋体" w:cs="宋体"/>
        </w:rPr>
        <w:t>4.2  甲方应以银行转账或汇款的方式按照</w:t>
      </w:r>
      <w:r>
        <w:rPr>
          <w:rFonts w:eastAsia="宋体" w:cs="宋体"/>
          <w:sz w:val="28"/>
          <w:szCs w:val="28"/>
        </w:rPr>
        <w:t>【___】</w:t>
      </w:r>
      <w:r>
        <w:rPr>
          <w:rFonts w:eastAsia="宋体" w:cs="宋体"/>
        </w:rPr>
        <w:t>向乙方支付合同价款。</w:t>
      </w:r>
    </w:p>
    <w:p w14:paraId="6B47A69E">
      <w:pPr>
        <w:pStyle w:val="4"/>
        <w:shd w:val="clear" w:color="auto" w:fill="FFFFFF"/>
        <w:spacing w:before="93" w:beforeLines="30" w:beforeAutospacing="0" w:after="93" w:afterLines="30" w:afterAutospacing="0" w:line="460" w:lineRule="exact"/>
        <w:ind w:left="600" w:hanging="600" w:hangingChars="250"/>
        <w:jc w:val="both"/>
        <w:rPr>
          <w:rFonts w:hint="default" w:eastAsia="宋体" w:cs="宋体"/>
        </w:rPr>
      </w:pPr>
      <w:r>
        <w:rPr>
          <w:rFonts w:eastAsia="宋体" w:cs="宋体"/>
        </w:rPr>
        <w:t>4.2.1甲方分期向乙方支付合同价款：</w:t>
      </w:r>
    </w:p>
    <w:p w14:paraId="529D760F">
      <w:pPr>
        <w:spacing w:before="93" w:beforeLines="30" w:after="93" w:afterLines="30" w:line="460" w:lineRule="exact"/>
        <w:ind w:left="518" w:leftChars="75" w:hanging="360" w:hangingChars="150"/>
        <w:rPr>
          <w:rFonts w:ascii="宋体" w:hAnsi="宋体" w:eastAsia="宋体" w:cs="宋体"/>
          <w:sz w:val="24"/>
        </w:rPr>
      </w:pPr>
      <w:r>
        <w:rPr>
          <w:rFonts w:hint="eastAsia" w:ascii="宋体" w:hAnsi="宋体" w:eastAsia="宋体" w:cs="宋体"/>
          <w:sz w:val="24"/>
        </w:rPr>
        <w:t>（1）乙方上线完成，并取得上线确认单后，甲方收到乙方开具的正确服务费金额的增值税专用发票之日【5】个工作日内，甲方向乙方支付相应服务费的【50】%，总计为¥【_____】（大写：人民币【_____】元）；</w:t>
      </w:r>
    </w:p>
    <w:p w14:paraId="43308AF4">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2）项目试运行结束、相关问题整改完毕且乙方通过验收，并取得验收合格后，甲方收到乙方开具的正确服务费金额的增值税专用发票之日起【5】个工作日内，甲方向乙方支付相应服务费用的百分之【50】%，总计为¥【_____】（大写：人民币【_____】元）。</w:t>
      </w:r>
    </w:p>
    <w:p w14:paraId="34CDA8A3">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4.3  甲方指定开票信息如下：</w:t>
      </w:r>
    </w:p>
    <w:p w14:paraId="2D74B897">
      <w:pPr>
        <w:spacing w:before="93" w:beforeLines="30" w:after="93" w:afterLines="30" w:line="460" w:lineRule="exact"/>
        <w:ind w:firstLine="720" w:firstLineChars="300"/>
        <w:rPr>
          <w:rFonts w:ascii="宋体" w:hAnsi="宋体" w:eastAsia="宋体" w:cs="宋体"/>
          <w:sz w:val="24"/>
        </w:rPr>
      </w:pPr>
      <w:r>
        <w:rPr>
          <w:rFonts w:hint="eastAsia" w:ascii="宋体" w:hAnsi="宋体" w:eastAsia="宋体" w:cs="宋体"/>
          <w:sz w:val="24"/>
        </w:rPr>
        <w:t xml:space="preserve">名称： </w:t>
      </w:r>
      <w:r>
        <w:rPr>
          <w:rFonts w:hint="eastAsia" w:ascii="宋体" w:hAnsi="宋体" w:eastAsia="宋体" w:cs="宋体"/>
          <w:sz w:val="28"/>
          <w:szCs w:val="28"/>
        </w:rPr>
        <w:t>【___】</w:t>
      </w:r>
    </w:p>
    <w:p w14:paraId="27AD05C3">
      <w:pPr>
        <w:spacing w:before="93" w:beforeLines="30" w:after="93" w:afterLines="30" w:line="460" w:lineRule="exact"/>
        <w:ind w:firstLine="720" w:firstLineChars="300"/>
        <w:rPr>
          <w:rFonts w:ascii="宋体" w:hAnsi="宋体" w:eastAsia="宋体" w:cs="宋体"/>
          <w:sz w:val="24"/>
        </w:rPr>
      </w:pPr>
      <w:r>
        <w:rPr>
          <w:rFonts w:hint="eastAsia" w:ascii="宋体" w:hAnsi="宋体" w:eastAsia="宋体" w:cs="宋体"/>
          <w:sz w:val="24"/>
        </w:rPr>
        <w:t>纳税人识别号：</w:t>
      </w:r>
      <w:r>
        <w:rPr>
          <w:rFonts w:hint="eastAsia" w:ascii="宋体" w:hAnsi="宋体" w:eastAsia="宋体" w:cs="宋体"/>
          <w:sz w:val="28"/>
          <w:szCs w:val="28"/>
        </w:rPr>
        <w:t>【___】</w:t>
      </w:r>
    </w:p>
    <w:p w14:paraId="6E53BA71">
      <w:pPr>
        <w:spacing w:before="93" w:beforeLines="30" w:after="93" w:afterLines="30" w:line="460" w:lineRule="exact"/>
        <w:ind w:firstLine="720" w:firstLineChars="300"/>
        <w:rPr>
          <w:rFonts w:ascii="宋体" w:hAnsi="宋体" w:eastAsia="宋体" w:cs="宋体"/>
          <w:sz w:val="24"/>
        </w:rPr>
      </w:pPr>
      <w:r>
        <w:rPr>
          <w:rFonts w:hint="eastAsia" w:ascii="宋体" w:hAnsi="宋体" w:eastAsia="宋体" w:cs="宋体"/>
          <w:sz w:val="24"/>
        </w:rPr>
        <w:t xml:space="preserve">地址、电话： </w:t>
      </w:r>
      <w:r>
        <w:rPr>
          <w:rFonts w:hint="eastAsia" w:ascii="宋体" w:hAnsi="宋体" w:eastAsia="宋体" w:cs="宋体"/>
          <w:sz w:val="28"/>
          <w:szCs w:val="28"/>
        </w:rPr>
        <w:t>【___】</w:t>
      </w:r>
    </w:p>
    <w:p w14:paraId="1DDC9481">
      <w:pPr>
        <w:spacing w:before="93" w:beforeLines="30" w:after="93" w:afterLines="30" w:line="460" w:lineRule="exact"/>
        <w:ind w:firstLine="720" w:firstLineChars="300"/>
        <w:rPr>
          <w:rFonts w:ascii="宋体" w:hAnsi="宋体" w:eastAsia="宋体" w:cs="宋体"/>
          <w:sz w:val="24"/>
        </w:rPr>
      </w:pPr>
      <w:r>
        <w:rPr>
          <w:rFonts w:hint="eastAsia" w:ascii="宋体" w:hAnsi="宋体" w:eastAsia="宋体" w:cs="宋体"/>
          <w:sz w:val="24"/>
        </w:rPr>
        <w:t>开户行及账号：</w:t>
      </w:r>
      <w:r>
        <w:rPr>
          <w:rFonts w:hint="eastAsia" w:ascii="宋体" w:hAnsi="宋体" w:eastAsia="宋体" w:cs="宋体"/>
          <w:sz w:val="28"/>
          <w:szCs w:val="28"/>
        </w:rPr>
        <w:t>【___】</w:t>
      </w:r>
    </w:p>
    <w:p w14:paraId="5646E6C2">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4.4  乙方指定收款账户信息如下：</w:t>
      </w:r>
    </w:p>
    <w:p w14:paraId="1B69D598">
      <w:pPr>
        <w:spacing w:before="93" w:beforeLines="30" w:after="93" w:afterLines="30" w:line="460" w:lineRule="exact"/>
        <w:ind w:firstLine="720" w:firstLineChars="300"/>
        <w:rPr>
          <w:rFonts w:ascii="宋体" w:hAnsi="宋体" w:eastAsia="宋体" w:cs="宋体"/>
          <w:sz w:val="24"/>
        </w:rPr>
      </w:pPr>
      <w:r>
        <w:rPr>
          <w:rFonts w:hint="eastAsia" w:ascii="宋体" w:hAnsi="宋体" w:eastAsia="宋体" w:cs="宋体"/>
          <w:sz w:val="24"/>
        </w:rPr>
        <w:t>开户名：</w:t>
      </w:r>
    </w:p>
    <w:p w14:paraId="0BDB01E6">
      <w:pPr>
        <w:spacing w:before="93" w:beforeLines="30" w:after="93" w:afterLines="30" w:line="460" w:lineRule="exact"/>
        <w:ind w:firstLine="720" w:firstLineChars="300"/>
        <w:rPr>
          <w:rFonts w:ascii="宋体" w:hAnsi="宋体" w:eastAsia="宋体" w:cs="宋体"/>
          <w:sz w:val="24"/>
        </w:rPr>
      </w:pPr>
      <w:r>
        <w:rPr>
          <w:rFonts w:hint="eastAsia" w:ascii="宋体" w:hAnsi="宋体" w:eastAsia="宋体" w:cs="宋体"/>
          <w:sz w:val="24"/>
        </w:rPr>
        <w:t>开户行：</w:t>
      </w:r>
    </w:p>
    <w:p w14:paraId="6B293E50">
      <w:pPr>
        <w:spacing w:before="93" w:beforeLines="30" w:after="93" w:afterLines="30" w:line="460" w:lineRule="exact"/>
        <w:ind w:firstLine="720" w:firstLineChars="300"/>
        <w:rPr>
          <w:rFonts w:ascii="宋体" w:hAnsi="宋体" w:eastAsia="宋体" w:cs="宋体"/>
          <w:sz w:val="24"/>
        </w:rPr>
      </w:pPr>
      <w:r>
        <w:rPr>
          <w:rFonts w:hint="eastAsia" w:ascii="宋体" w:hAnsi="宋体" w:eastAsia="宋体" w:cs="宋体"/>
          <w:sz w:val="24"/>
        </w:rPr>
        <w:t>账  号：</w:t>
      </w:r>
    </w:p>
    <w:p w14:paraId="4D80572D">
      <w:pPr>
        <w:pStyle w:val="7"/>
        <w:numPr>
          <w:ilvl w:val="0"/>
          <w:numId w:val="1"/>
        </w:numPr>
        <w:spacing w:before="93" w:beforeLines="30" w:after="93" w:afterLines="30" w:line="460" w:lineRule="exact"/>
        <w:ind w:left="482" w:hanging="482" w:hangingChars="200"/>
        <w:rPr>
          <w:rFonts w:ascii="宋体" w:hAnsi="宋体" w:eastAsia="宋体" w:cs="宋体"/>
          <w:b/>
          <w:bCs/>
          <w:sz w:val="24"/>
        </w:rPr>
      </w:pPr>
      <w:r>
        <w:rPr>
          <w:rFonts w:hint="eastAsia" w:ascii="宋体" w:hAnsi="宋体" w:eastAsia="宋体" w:cs="宋体"/>
          <w:b/>
          <w:bCs/>
          <w:sz w:val="24"/>
        </w:rPr>
        <w:t xml:space="preserve"> 风险承担</w:t>
      </w:r>
    </w:p>
    <w:p w14:paraId="280835C9">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5.1  在本协议履行中，因出现现有技术水平和条件下难以克服的技术困难，导致开发失败或部分失败的，双方约定对风险和损失承担同等责任。</w:t>
      </w:r>
    </w:p>
    <w:p w14:paraId="213488A8">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5.2  当事人一方发现因无法克服的困难可能致使定制化开发失败或者部分失败的情形时，应当在十日内，及时通知另一方并采取适当措施减少损失。</w:t>
      </w:r>
    </w:p>
    <w:p w14:paraId="4DA8249B">
      <w:pPr>
        <w:pStyle w:val="7"/>
        <w:numPr>
          <w:ilvl w:val="0"/>
          <w:numId w:val="1"/>
        </w:numPr>
        <w:spacing w:before="93" w:beforeLines="30" w:after="93" w:afterLines="30" w:line="460" w:lineRule="exact"/>
        <w:ind w:left="482" w:hanging="482" w:hangingChars="200"/>
        <w:rPr>
          <w:rFonts w:ascii="宋体" w:hAnsi="宋体" w:eastAsia="宋体" w:cs="宋体"/>
          <w:b/>
          <w:bCs/>
          <w:sz w:val="24"/>
        </w:rPr>
      </w:pPr>
      <w:r>
        <w:rPr>
          <w:rFonts w:hint="eastAsia" w:ascii="宋体" w:hAnsi="宋体" w:eastAsia="宋体" w:cs="宋体"/>
          <w:b/>
          <w:bCs/>
          <w:sz w:val="24"/>
        </w:rPr>
        <w:t xml:space="preserve"> 知识产权和保密条款</w:t>
      </w:r>
    </w:p>
    <w:p w14:paraId="043C1E05">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6.1  本协议生效前甲乙双方各自享有的知识产权仍归属于原权利人，任何一方均不可凭借本协议取得另一方在履行本协议前所拥有的任何知识产权和所有权。</w:t>
      </w:r>
    </w:p>
    <w:p w14:paraId="5AC2C3E9">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6.2  乙方保证对其根据本协议提供的服务拥有完全的知识产权或取得相关授权，不侵犯任何第三方的知识产权和其他合法权利。</w:t>
      </w:r>
    </w:p>
    <w:p w14:paraId="3105F700">
      <w:pPr>
        <w:snapToGrid w:val="0"/>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6.3  甲方应保证对其提供的各类技术资料其有权授权乙方基于本项目目的使用，未侵犯也不会侵犯任何第三方的知识产权或其他合法权利。如因乙方使用前述技术资料而被第三方索赔或起诉的，甲方应负责自负费用处理该索赔或起诉，并赔偿乙方因此而遭受的全部损失。</w:t>
      </w:r>
    </w:p>
    <w:p w14:paraId="3D25DCC4">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6.4  甲乙双方一致同意，未经对方的书面同意，双方在履行本协议过程中所知悉的对方的保密信息（详见6.5款），不得以任何方式透露给任何第三方或用于本协议规定以外的目的。双方同意保守对方全部秘密和专有信息。</w:t>
      </w:r>
    </w:p>
    <w:p w14:paraId="019484AE">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6.5  本条所称“保密信息”包括但不限于产品价格、销售计划、财务信息、技术秘密、经营数据等；但是，下列信息不受此限：</w:t>
      </w:r>
    </w:p>
    <w:p w14:paraId="2404A201">
      <w:pPr>
        <w:spacing w:before="93" w:beforeLines="30" w:after="93" w:afterLines="30" w:line="460" w:lineRule="exact"/>
        <w:ind w:left="900" w:leftChars="200" w:hanging="480" w:hangingChars="200"/>
        <w:rPr>
          <w:rFonts w:ascii="宋体" w:hAnsi="宋体" w:eastAsia="宋体" w:cs="宋体"/>
          <w:sz w:val="24"/>
        </w:rPr>
      </w:pPr>
      <w:r>
        <w:rPr>
          <w:rFonts w:hint="eastAsia" w:ascii="宋体" w:hAnsi="宋体" w:eastAsia="宋体" w:cs="宋体"/>
          <w:sz w:val="24"/>
        </w:rPr>
        <w:t>（1）已成为公众所知的信息，而接收方对此并无过错；</w:t>
      </w:r>
    </w:p>
    <w:p w14:paraId="1A2805C2">
      <w:pPr>
        <w:spacing w:before="93" w:beforeLines="30" w:after="93" w:afterLines="30" w:line="460" w:lineRule="exact"/>
        <w:ind w:left="900" w:leftChars="200" w:hanging="480" w:hangingChars="200"/>
        <w:rPr>
          <w:rFonts w:ascii="宋体" w:hAnsi="宋体" w:eastAsia="宋体" w:cs="宋体"/>
          <w:sz w:val="24"/>
        </w:rPr>
      </w:pPr>
      <w:r>
        <w:rPr>
          <w:rFonts w:hint="eastAsia" w:ascii="宋体" w:hAnsi="宋体" w:eastAsia="宋体" w:cs="宋体"/>
          <w:sz w:val="24"/>
        </w:rPr>
        <w:t>（2）披露时接收方已经知晓的信息；</w:t>
      </w:r>
    </w:p>
    <w:p w14:paraId="1545C2B9">
      <w:pPr>
        <w:spacing w:before="93" w:beforeLines="30" w:after="93" w:afterLines="30" w:line="460" w:lineRule="exact"/>
        <w:ind w:left="900" w:leftChars="200" w:hanging="480" w:hangingChars="200"/>
        <w:rPr>
          <w:rFonts w:ascii="宋体" w:hAnsi="宋体" w:eastAsia="宋体" w:cs="宋体"/>
          <w:sz w:val="24"/>
        </w:rPr>
      </w:pPr>
      <w:r>
        <w:rPr>
          <w:rFonts w:hint="eastAsia" w:ascii="宋体" w:hAnsi="宋体" w:eastAsia="宋体" w:cs="宋体"/>
          <w:sz w:val="24"/>
        </w:rPr>
        <w:t>（3）接收方从第三方合法获得的信息，且未附加保密的义务；</w:t>
      </w:r>
    </w:p>
    <w:p w14:paraId="0F28B447">
      <w:pPr>
        <w:spacing w:before="93" w:beforeLines="30" w:after="93" w:afterLines="30" w:line="460" w:lineRule="exact"/>
        <w:ind w:left="900" w:leftChars="200" w:hanging="480" w:hangingChars="200"/>
        <w:rPr>
          <w:rFonts w:ascii="宋体" w:hAnsi="宋体" w:eastAsia="宋体" w:cs="宋体"/>
          <w:sz w:val="24"/>
        </w:rPr>
      </w:pPr>
      <w:r>
        <w:rPr>
          <w:rFonts w:hint="eastAsia" w:ascii="宋体" w:hAnsi="宋体" w:eastAsia="宋体" w:cs="宋体"/>
          <w:sz w:val="24"/>
        </w:rPr>
        <w:t xml:space="preserve">（4）接收方并未使用保密信息，而自行研发获得的信息； </w:t>
      </w:r>
    </w:p>
    <w:p w14:paraId="673FDF70">
      <w:pPr>
        <w:spacing w:before="93" w:beforeLines="30" w:after="93" w:afterLines="30" w:line="460" w:lineRule="exact"/>
        <w:ind w:left="900" w:leftChars="200" w:hanging="480" w:hangingChars="200"/>
        <w:rPr>
          <w:rFonts w:ascii="宋体" w:hAnsi="宋体" w:eastAsia="宋体" w:cs="宋体"/>
          <w:sz w:val="24"/>
        </w:rPr>
      </w:pPr>
      <w:r>
        <w:rPr>
          <w:rFonts w:hint="eastAsia" w:ascii="宋体" w:hAnsi="宋体" w:eastAsia="宋体" w:cs="宋体"/>
          <w:sz w:val="24"/>
        </w:rPr>
        <w:t>（5）披露方事先书面同意披露或使用的信息。</w:t>
      </w:r>
    </w:p>
    <w:p w14:paraId="004E2F9C">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6.6  一方发现“保密信息”发生泄露等事故时，应立即告知另外一方，经双方协商后采取合理的对策。另外，由于一方的故意或过失造成“保密信息”泄露时，违约方须承担由此给守约方造成的直接经济损失，且须及时采取必要的措施将守约方损失控制在最小限度内，并自行承担因此发生的费用和责任。如果违约方未及时采取必要措施而使损失扩大，则违约方对守约方扩大的损失亦承担赔偿责任。</w:t>
      </w:r>
    </w:p>
    <w:p w14:paraId="0814ABEA">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6.7  本条规定于本协议有效期内及终止后【3】年内有效。</w:t>
      </w:r>
    </w:p>
    <w:p w14:paraId="657FB9E4">
      <w:pPr>
        <w:pStyle w:val="7"/>
        <w:numPr>
          <w:ilvl w:val="0"/>
          <w:numId w:val="1"/>
        </w:numPr>
        <w:spacing w:before="93" w:beforeLines="30" w:after="93" w:afterLines="30" w:line="460" w:lineRule="exact"/>
        <w:ind w:left="482" w:hanging="482" w:hangingChars="200"/>
        <w:rPr>
          <w:rFonts w:ascii="宋体" w:hAnsi="宋体" w:eastAsia="宋体" w:cs="宋体"/>
          <w:b/>
          <w:bCs/>
          <w:sz w:val="24"/>
        </w:rPr>
      </w:pPr>
      <w:r>
        <w:rPr>
          <w:rFonts w:hint="eastAsia" w:ascii="宋体" w:hAnsi="宋体" w:eastAsia="宋体" w:cs="宋体"/>
          <w:b/>
          <w:bCs/>
          <w:sz w:val="24"/>
        </w:rPr>
        <w:t xml:space="preserve"> 违约责任</w:t>
      </w:r>
    </w:p>
    <w:p w14:paraId="0292FBB6">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7.1  双方均应严格遵守本协议条款，若未按本协议执行则将视作违约。任何一  方不履行义务或者履行义务不符合约定的，应当承担继续履行、采取补救措施或者赔偿损失等违约责任。</w:t>
      </w:r>
    </w:p>
    <w:p w14:paraId="78BD1F89">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7.2  除双方另行协商一致，任何一方不得无故提前终止本协议。任何一方违约终止本协议的，需赔偿由此给另一方所造成的全部经济损失（全部经济损失包括但不限于守约方的直接经济损失，守约方因违约方的违约行为而支出的诉讼费、律师费、鉴定费、公证费、差旅费等）。</w:t>
      </w:r>
    </w:p>
    <w:p w14:paraId="3EE930E4">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7.3  甲方应当按照本协议约定及时足额向乙方支付协议价款，若因不可抗力造成不能及时付款的，不承担违约责任。若甲方非因前述原因延迟付款的，每延迟一日应向乙方支付当期应付未付款额的万分之五的违约金，最高累计违约金不超过协议总价款的5%。如违约金的数额累计达到本协议总价款的5%的，乙方有权单方解除协议。</w:t>
      </w:r>
    </w:p>
    <w:p w14:paraId="58507243">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7.4  如乙方逾期交付的(由于甲方逾期付款原因、甲方未提供相应的技术资料等原因或不可抗力或意外事故导致未能按时交付除外)，乙方应按迟延交付部分对应价格日万分之五的标准向甲方承担违约金，最高累计违约金不超过协议总价款的5%。如违约金的数额累计达到本协议总价款的5%的，甲方有权单方解除协议。</w:t>
      </w:r>
    </w:p>
    <w:p w14:paraId="4C034A47">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7.5  无论本协议是否有其他约定，双方同意，任何情况下任何一方在本协议下不对任何间接的、偶然的、特殊的或附带的损失或任何利润损失、商业机会丧失、数据丢失等承担责任，即使该方已被提前告知发生该等损害的可能性。基于本协议引起的乙方对甲方或者任何第三方的赔偿责任，包括但不限于缔约过失责任、协议违约责任、产品质量或者侵权责任，均应当以赔偿事由、违约行为或者侵权行为发生之日为起算时间，以乙方收到的甲方支付的协议款项为赔偿责任上限。</w:t>
      </w:r>
    </w:p>
    <w:p w14:paraId="1D4B7A86">
      <w:pPr>
        <w:pStyle w:val="7"/>
        <w:numPr>
          <w:ilvl w:val="0"/>
          <w:numId w:val="1"/>
        </w:numPr>
        <w:spacing w:before="93" w:beforeLines="30" w:after="93" w:afterLines="30" w:line="460" w:lineRule="exact"/>
        <w:ind w:left="482" w:hanging="482" w:hangingChars="200"/>
        <w:rPr>
          <w:rFonts w:ascii="宋体" w:hAnsi="宋体" w:eastAsia="宋体" w:cs="宋体"/>
          <w:b/>
          <w:bCs/>
          <w:sz w:val="24"/>
        </w:rPr>
      </w:pPr>
      <w:r>
        <w:rPr>
          <w:rFonts w:hint="eastAsia" w:ascii="宋体" w:hAnsi="宋体" w:eastAsia="宋体" w:cs="宋体"/>
          <w:b/>
          <w:bCs/>
          <w:sz w:val="24"/>
        </w:rPr>
        <w:t xml:space="preserve"> 不可抗力</w:t>
      </w:r>
    </w:p>
    <w:p w14:paraId="08599D62">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8.1  如任一方由于不可抗力而无法全部或部分履行其在本协议项下的任何义务，则该义务应在受不可抗力影响期间内在受影响的范围内中止履行。根据本条主张不可抗力的一方有权根据实际情况合理且必要地延期履行该义务。遭受不可抗力的一方应在不可抗力事件发生后十个工作日内通知另一方，并采取合理措施减轻损害的发生。</w:t>
      </w:r>
    </w:p>
    <w:p w14:paraId="0856709B">
      <w:pPr>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8.2  本协议所述之不可抗力是指不能预见、不能避免且不能克服的客观情况，包括但不限于地震、台风、水灾、火灾、禁运、骚乱或战争，但不包括主张不可抗力一方的财务困难。</w:t>
      </w:r>
    </w:p>
    <w:p w14:paraId="534821D6">
      <w:pPr>
        <w:pStyle w:val="7"/>
        <w:numPr>
          <w:ilvl w:val="0"/>
          <w:numId w:val="1"/>
        </w:numPr>
        <w:spacing w:before="93" w:beforeLines="30" w:after="93" w:afterLines="30" w:line="460" w:lineRule="exact"/>
        <w:ind w:left="482" w:hanging="482" w:hangingChars="200"/>
        <w:rPr>
          <w:rFonts w:ascii="宋体" w:hAnsi="宋体" w:eastAsia="宋体" w:cs="宋体"/>
          <w:b/>
          <w:bCs/>
          <w:sz w:val="24"/>
        </w:rPr>
      </w:pPr>
      <w:r>
        <w:rPr>
          <w:rFonts w:hint="eastAsia" w:ascii="宋体" w:hAnsi="宋体" w:eastAsia="宋体" w:cs="宋体"/>
          <w:b/>
          <w:bCs/>
          <w:sz w:val="24"/>
        </w:rPr>
        <w:t xml:space="preserve"> 争议解决方式</w:t>
      </w:r>
    </w:p>
    <w:p w14:paraId="74E12695">
      <w:pPr>
        <w:autoSpaceDE w:val="0"/>
        <w:autoSpaceDN w:val="0"/>
        <w:adjustRightInd w:val="0"/>
        <w:snapToGrid w:val="0"/>
        <w:spacing w:before="93" w:beforeLines="30" w:after="93" w:afterLines="30" w:line="460" w:lineRule="exact"/>
        <w:ind w:firstLine="480"/>
        <w:rPr>
          <w:rFonts w:ascii="宋体" w:hAnsi="宋体" w:eastAsia="宋体" w:cs="宋体"/>
          <w:sz w:val="24"/>
        </w:rPr>
      </w:pPr>
      <w:r>
        <w:rPr>
          <w:rFonts w:hint="eastAsia" w:ascii="宋体" w:hAnsi="宋体" w:eastAsia="宋体" w:cs="宋体"/>
          <w:sz w:val="24"/>
        </w:rPr>
        <w:t>9.1  双方发生争议时，应本着诚实信用原则，通过友好协商解决。</w:t>
      </w:r>
    </w:p>
    <w:p w14:paraId="03D875B0">
      <w:pPr>
        <w:autoSpaceDE w:val="0"/>
        <w:autoSpaceDN w:val="0"/>
        <w:adjustRightInd w:val="0"/>
        <w:snapToGrid w:val="0"/>
        <w:spacing w:before="93" w:beforeLines="30" w:after="93" w:afterLines="30" w:line="460" w:lineRule="exact"/>
        <w:ind w:firstLine="480"/>
        <w:rPr>
          <w:rFonts w:ascii="宋体" w:hAnsi="宋体" w:eastAsia="宋体" w:cs="宋体"/>
          <w:sz w:val="24"/>
        </w:rPr>
      </w:pPr>
      <w:r>
        <w:rPr>
          <w:rFonts w:hint="eastAsia" w:ascii="宋体" w:hAnsi="宋体" w:eastAsia="宋体" w:cs="宋体"/>
          <w:sz w:val="24"/>
        </w:rPr>
        <w:t>9.2  若争议经协商仍无法解决的，按以下第</w:t>
      </w:r>
      <w:r>
        <w:rPr>
          <w:rFonts w:hint="eastAsia" w:ascii="宋体" w:hAnsi="宋体" w:eastAsia="宋体" w:cs="宋体"/>
          <w:sz w:val="24"/>
          <w:u w:val="single"/>
        </w:rPr>
        <w:t>（1）</w:t>
      </w:r>
      <w:r>
        <w:rPr>
          <w:rFonts w:hint="eastAsia" w:ascii="宋体" w:hAnsi="宋体" w:eastAsia="宋体" w:cs="宋体"/>
          <w:sz w:val="24"/>
        </w:rPr>
        <w:t>种方式处理：</w:t>
      </w:r>
    </w:p>
    <w:p w14:paraId="59ABF71F">
      <w:pPr>
        <w:spacing w:before="93" w:beforeLines="30" w:after="93" w:afterLines="30" w:line="460" w:lineRule="exact"/>
        <w:ind w:firstLine="480"/>
        <w:rPr>
          <w:rFonts w:ascii="宋体" w:hAnsi="宋体" w:eastAsia="宋体" w:cs="宋体"/>
          <w:sz w:val="24"/>
        </w:rPr>
      </w:pPr>
      <w:r>
        <w:rPr>
          <w:rFonts w:hint="eastAsia" w:ascii="宋体" w:hAnsi="宋体" w:eastAsia="宋体" w:cs="宋体"/>
          <w:sz w:val="24"/>
        </w:rPr>
        <w:t>（1）诉讼：向原告住所地人民法院提起诉讼。</w:t>
      </w:r>
    </w:p>
    <w:p w14:paraId="1D9963BA">
      <w:pPr>
        <w:spacing w:before="93" w:beforeLines="30" w:after="93" w:afterLines="30" w:line="460" w:lineRule="exact"/>
        <w:ind w:left="599" w:leftChars="228" w:hanging="120" w:hangingChars="50"/>
        <w:rPr>
          <w:rFonts w:ascii="宋体" w:hAnsi="宋体" w:eastAsia="宋体" w:cs="宋体"/>
          <w:sz w:val="24"/>
        </w:rPr>
      </w:pPr>
      <w:r>
        <w:rPr>
          <w:rFonts w:hint="eastAsia" w:ascii="宋体" w:hAnsi="宋体" w:eastAsia="宋体" w:cs="宋体"/>
          <w:sz w:val="24"/>
        </w:rPr>
        <w:t>（2）仲裁：提交无锡仲裁委员会仲裁，按照申请仲裁时该仲裁机构有效的仲裁规则以简易程序进行仲裁。仲裁裁决是终局的，对双方均有约束力。</w:t>
      </w:r>
    </w:p>
    <w:p w14:paraId="2A25ACFB">
      <w:pPr>
        <w:spacing w:before="93" w:beforeLines="30" w:after="93" w:afterLines="30" w:line="460" w:lineRule="exact"/>
        <w:ind w:firstLine="480"/>
        <w:rPr>
          <w:rFonts w:ascii="宋体" w:hAnsi="宋体" w:eastAsia="宋体" w:cs="宋体"/>
          <w:sz w:val="24"/>
        </w:rPr>
      </w:pPr>
      <w:r>
        <w:rPr>
          <w:rFonts w:hint="eastAsia" w:ascii="宋体" w:hAnsi="宋体" w:eastAsia="宋体" w:cs="宋体"/>
          <w:sz w:val="24"/>
        </w:rPr>
        <w:t>9.3  在争议解决期间，协议中未涉及争议部分的条款仍须履行。</w:t>
      </w:r>
    </w:p>
    <w:p w14:paraId="2F77F4F2">
      <w:pPr>
        <w:pStyle w:val="7"/>
        <w:numPr>
          <w:ilvl w:val="0"/>
          <w:numId w:val="1"/>
        </w:numPr>
        <w:spacing w:before="93" w:beforeLines="30" w:after="93" w:afterLines="30" w:line="460" w:lineRule="exact"/>
        <w:ind w:left="602" w:hanging="602" w:hangingChars="250"/>
        <w:rPr>
          <w:rFonts w:ascii="宋体" w:hAnsi="宋体" w:eastAsia="宋体" w:cs="宋体"/>
          <w:b/>
          <w:bCs/>
          <w:sz w:val="24"/>
        </w:rPr>
      </w:pPr>
      <w:r>
        <w:rPr>
          <w:rFonts w:hint="eastAsia" w:ascii="宋体" w:hAnsi="宋体" w:eastAsia="宋体" w:cs="宋体"/>
          <w:b/>
          <w:bCs/>
          <w:sz w:val="24"/>
        </w:rPr>
        <w:t xml:space="preserve"> 其他事宜</w:t>
      </w:r>
    </w:p>
    <w:p w14:paraId="1530092E">
      <w:pPr>
        <w:autoSpaceDE w:val="0"/>
        <w:autoSpaceDN w:val="0"/>
        <w:adjustRightInd w:val="0"/>
        <w:snapToGrid w:val="0"/>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 xml:space="preserve">10.1 </w:t>
      </w:r>
      <w:bookmarkStart w:id="2" w:name="_Toc531265218"/>
      <w:bookmarkStart w:id="3" w:name="_Toc406092115"/>
      <w:r>
        <w:rPr>
          <w:rFonts w:hint="eastAsia" w:ascii="宋体" w:hAnsi="宋体" w:eastAsia="宋体" w:cs="宋体"/>
          <w:sz w:val="24"/>
        </w:rPr>
        <w:t>本协议是双方之间关于本协议所述事宜的全部约定，并取代双方在此之前就本协议达成的所有书面或口头约定。</w:t>
      </w:r>
      <w:bookmarkEnd w:id="2"/>
      <w:bookmarkEnd w:id="3"/>
    </w:p>
    <w:p w14:paraId="4790A9F3">
      <w:pPr>
        <w:autoSpaceDE w:val="0"/>
        <w:autoSpaceDN w:val="0"/>
        <w:adjustRightInd w:val="0"/>
        <w:snapToGrid w:val="0"/>
        <w:spacing w:before="93" w:beforeLines="30" w:after="93" w:afterLines="30" w:line="460" w:lineRule="exact"/>
        <w:ind w:left="600" w:hanging="600" w:hangingChars="250"/>
        <w:rPr>
          <w:rFonts w:ascii="宋体" w:hAnsi="宋体" w:eastAsia="宋体" w:cs="宋体"/>
          <w:sz w:val="24"/>
        </w:rPr>
      </w:pPr>
      <w:bookmarkStart w:id="4" w:name="_Toc531265219"/>
      <w:bookmarkStart w:id="5" w:name="_Toc406092116"/>
      <w:r>
        <w:rPr>
          <w:rFonts w:hint="eastAsia" w:ascii="宋体" w:hAnsi="宋体" w:eastAsia="宋体" w:cs="宋体"/>
          <w:sz w:val="24"/>
        </w:rPr>
        <w:t>10.2 本协议项下的任何条款被认为无效、非法或不可执行不影响本协议其他条款的有效性。</w:t>
      </w:r>
      <w:bookmarkEnd w:id="4"/>
      <w:bookmarkEnd w:id="5"/>
    </w:p>
    <w:p w14:paraId="0F43A9AB">
      <w:pPr>
        <w:autoSpaceDE w:val="0"/>
        <w:autoSpaceDN w:val="0"/>
        <w:adjustRightInd w:val="0"/>
        <w:snapToGrid w:val="0"/>
        <w:spacing w:before="93" w:beforeLines="30" w:after="93" w:afterLines="30" w:line="460" w:lineRule="exact"/>
        <w:ind w:left="600" w:hanging="600" w:hangingChars="250"/>
        <w:rPr>
          <w:rFonts w:ascii="宋体" w:hAnsi="宋体" w:eastAsia="宋体" w:cs="宋体"/>
          <w:sz w:val="24"/>
        </w:rPr>
      </w:pPr>
      <w:bookmarkStart w:id="6" w:name="_Toc406092117"/>
      <w:bookmarkStart w:id="7" w:name="_Toc531265220"/>
      <w:r>
        <w:rPr>
          <w:rFonts w:hint="eastAsia" w:ascii="宋体" w:hAnsi="宋体" w:eastAsia="宋体" w:cs="宋体"/>
          <w:sz w:val="24"/>
        </w:rPr>
        <w:t>10.3 任何一方迟延行使或不行使其在本协议项下的权利或救济，不代表对该权利或救济的放弃。</w:t>
      </w:r>
      <w:bookmarkEnd w:id="6"/>
      <w:bookmarkEnd w:id="7"/>
    </w:p>
    <w:p w14:paraId="37B8F4B1">
      <w:pPr>
        <w:autoSpaceDE w:val="0"/>
        <w:autoSpaceDN w:val="0"/>
        <w:adjustRightInd w:val="0"/>
        <w:snapToGrid w:val="0"/>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 xml:space="preserve">10.4 </w:t>
      </w:r>
      <w:bookmarkStart w:id="8" w:name="_Toc531265238"/>
      <w:r>
        <w:rPr>
          <w:rFonts w:hint="eastAsia" w:ascii="宋体" w:hAnsi="宋体" w:eastAsia="宋体" w:cs="宋体"/>
          <w:sz w:val="24"/>
        </w:rPr>
        <w:t>本协议及附件均为本协议不可分割的组成部分，具有同等的法律效力。除本协议另有约定外，当本协议正文与附件的内容存在不一致时，以本协议正文的规定为准</w:t>
      </w:r>
      <w:bookmarkEnd w:id="8"/>
      <w:r>
        <w:rPr>
          <w:rFonts w:hint="eastAsia" w:ascii="宋体" w:hAnsi="宋体" w:eastAsia="宋体" w:cs="宋体"/>
          <w:sz w:val="24"/>
        </w:rPr>
        <w:t>。</w:t>
      </w:r>
    </w:p>
    <w:p w14:paraId="199E9854">
      <w:pPr>
        <w:autoSpaceDE w:val="0"/>
        <w:autoSpaceDN w:val="0"/>
        <w:adjustRightInd w:val="0"/>
        <w:snapToGrid w:val="0"/>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10.5 本协议壹式肆份，甲乙双方各执贰份，具有同等法律效力。</w:t>
      </w:r>
    </w:p>
    <w:p w14:paraId="49836638">
      <w:pPr>
        <w:autoSpaceDE w:val="0"/>
        <w:autoSpaceDN w:val="0"/>
        <w:adjustRightInd w:val="0"/>
        <w:snapToGrid w:val="0"/>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10.6 本协议签署页所载明的送达地址，除可接收相对方的通知或者相关文件资料外，还可作为法院及仲裁机构诉讼文书的送达地址；按照该地址送达的，视为签收，受送达人拒收的，不影响送达的效力。如需变更送达地址的，应当以书面形式将变更后的地址通知对方，未以书面方式通知的，该送达地址仍为有效送达地址。</w:t>
      </w:r>
    </w:p>
    <w:p w14:paraId="6D0458AA">
      <w:pPr>
        <w:autoSpaceDE w:val="0"/>
        <w:autoSpaceDN w:val="0"/>
        <w:adjustRightInd w:val="0"/>
        <w:snapToGrid w:val="0"/>
        <w:spacing w:before="93" w:beforeLines="30" w:after="93" w:afterLines="30" w:line="460" w:lineRule="exact"/>
        <w:ind w:left="600" w:hanging="600" w:hangingChars="250"/>
        <w:rPr>
          <w:rFonts w:ascii="宋体" w:hAnsi="宋体" w:eastAsia="宋体" w:cs="宋体"/>
          <w:sz w:val="24"/>
        </w:rPr>
      </w:pPr>
      <w:r>
        <w:rPr>
          <w:rFonts w:hint="eastAsia" w:ascii="宋体" w:hAnsi="宋体" w:eastAsia="宋体" w:cs="宋体"/>
          <w:sz w:val="24"/>
        </w:rPr>
        <w:t xml:space="preserve">10.7 </w:t>
      </w:r>
      <w:r>
        <w:rPr>
          <w:rFonts w:hint="eastAsia" w:ascii="宋体" w:hAnsi="宋体" w:eastAsia="宋体" w:cs="宋体"/>
          <w:sz w:val="24"/>
          <w:lang w:val="zh-CN"/>
        </w:rPr>
        <w:t>本协议自双方盖章（公章或合同专用章）之日起</w:t>
      </w:r>
      <w:r>
        <w:rPr>
          <w:rFonts w:hint="eastAsia" w:ascii="宋体" w:hAnsi="宋体" w:eastAsia="宋体" w:cs="宋体"/>
          <w:sz w:val="24"/>
        </w:rPr>
        <w:t>生效并于本协议履行完毕时终止。本协议一式肆份，双方各执贰份，具有同等法律效力。</w:t>
      </w:r>
    </w:p>
    <w:p w14:paraId="5FBF24F3">
      <w:pPr>
        <w:autoSpaceDE w:val="0"/>
        <w:autoSpaceDN w:val="0"/>
        <w:adjustRightInd w:val="0"/>
        <w:snapToGrid w:val="0"/>
        <w:spacing w:before="93" w:beforeLines="30" w:after="93" w:afterLines="30" w:line="460" w:lineRule="exact"/>
        <w:ind w:left="600" w:hanging="600" w:hangingChars="250"/>
        <w:rPr>
          <w:rFonts w:ascii="宋体" w:hAnsi="宋体" w:eastAsia="宋体" w:cs="宋体"/>
          <w:sz w:val="24"/>
        </w:rPr>
      </w:pPr>
    </w:p>
    <w:p w14:paraId="0AF126F7">
      <w:pPr>
        <w:spacing w:before="93" w:beforeLines="30" w:after="93" w:afterLines="30" w:line="460" w:lineRule="exact"/>
        <w:ind w:left="600" w:hanging="600" w:hangingChars="250"/>
        <w:rPr>
          <w:rFonts w:ascii="宋体" w:hAnsi="宋体" w:eastAsia="宋体" w:cs="宋体"/>
          <w:sz w:val="24"/>
        </w:rPr>
        <w:sectPr>
          <w:footerReference r:id="rId4" w:type="first"/>
          <w:footerReference r:id="rId3" w:type="default"/>
          <w:pgSz w:w="11906" w:h="16838"/>
          <w:pgMar w:top="1440" w:right="1800" w:bottom="1440" w:left="1800" w:header="851" w:footer="992" w:gutter="0"/>
          <w:cols w:space="720" w:num="1"/>
          <w:titlePg/>
          <w:docGrid w:type="lines" w:linePitch="312" w:charSpace="0"/>
        </w:sectPr>
      </w:pPr>
      <w:r>
        <w:rPr>
          <w:rFonts w:hint="eastAsia" w:ascii="宋体" w:hAnsi="宋体" w:eastAsia="宋体" w:cs="宋体"/>
          <w:sz w:val="24"/>
        </w:rPr>
        <w:t>（以下无正文，为签署页</w:t>
      </w:r>
    </w:p>
    <w:p w14:paraId="0ACB1A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09DA">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DFCCFB">
                          <w:pPr>
                            <w:pStyle w:val="3"/>
                            <w:ind w:firstLine="36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3DFCCFB">
                    <w:pPr>
                      <w:pStyle w:val="3"/>
                      <w:ind w:firstLine="360"/>
                    </w:pPr>
                    <w:r>
                      <w:fldChar w:fldCharType="begin"/>
                    </w:r>
                    <w:r>
                      <w:instrText xml:space="preserve"> PAGE  \* MERGEFORMAT </w:instrText>
                    </w:r>
                    <w:r>
                      <w:fldChar w:fldCharType="separate"/>
                    </w:r>
                    <w:r>
                      <w:t>6</w:t>
                    </w:r>
                    <w:r>
                      <w:fldChar w:fldCharType="end"/>
                    </w:r>
                  </w:p>
                </w:txbxContent>
              </v:textbox>
            </v:shape>
          </w:pict>
        </mc:Fallback>
      </mc:AlternateContent>
    </w:r>
  </w:p>
  <w:p w14:paraId="6FB0FB18">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FB8C1">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976952">
                          <w:pPr>
                            <w:pStyle w:val="3"/>
                            <w:ind w:firstLine="36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F976952">
                    <w:pPr>
                      <w:pStyle w:val="3"/>
                      <w:ind w:firstLine="360"/>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E1A1C"/>
    <w:multiLevelType w:val="multilevel"/>
    <w:tmpl w:val="10AE1A1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81040"/>
    <w:rsid w:val="485E2A48"/>
    <w:rsid w:val="5AF81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7">
    <w:name w:val="List Paragraph"/>
    <w:basedOn w:val="1"/>
    <w:qFormat/>
    <w:uiPriority w:val="0"/>
    <w:pPr>
      <w:ind w:firstLine="420"/>
    </w:pPr>
    <w:rPr>
      <w:rFonts w:ascii="Times New Roman" w:hAnsi="Times New Roman"/>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2025-03-27T01:38:00Z</dcterms:created>
  <dc:creator>Min敏</dc:creator>
  <cp:lastModifiedBy>Min敏</cp:lastModifiedBy>
  <dcterms:modified xsi:type="dcterms:W3CDTF">2025-03-27T01:49:30Z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2648FD33771E4F478F2ED6D3ADB53B1C_11</vt:lpwstr>
  </property>
  <property fmtid="{D5CDD505-2E9C-101B-9397-08002B2CF9AE}" pid="4" name="KSOTemplateDocerSaveRecord">
    <vt:lpwstr>eyJoZGlkIjoiNGNjM2ExZGRjNjBjYjJlYzc1NDI4NjdhYjExYjUxMDYiLCJ1c2VySWQiOiI0NDE3MTQwODYifQ==</vt:lpwstr>
  </property>
</Properties>
</file>