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黄石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城区</w:t>
      </w: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智慧停车项目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  <w:t>上窑高架桥下停车场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改造工程合同</w:t>
      </w:r>
      <w:bookmarkEnd w:id="0"/>
    </w:p>
    <w:p>
      <w:pPr>
        <w:spacing w:line="5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5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甲方：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黄石市环能投资发展集团有限公司  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乙方：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民法典</w:t>
      </w:r>
      <w:r>
        <w:rPr>
          <w:rFonts w:hint="eastAsia" w:ascii="宋体" w:hAnsi="宋体" w:eastAsia="宋体" w:cs="宋体"/>
          <w:sz w:val="28"/>
          <w:szCs w:val="28"/>
        </w:rPr>
        <w:t>》规定，结合工程施工合同等有关要求，本着公平公正的原则，为明确双方的责任、权利和义务，经甲、乙双方协商一致，订立本合同。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项目概况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项目名称：黄石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城区智慧停车项目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上窑高架桥下停车场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改造工程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项目内容：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场地进行硬化刷黑、安装隔离栏杆、道闸等相关设施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服务时间：</w:t>
      </w:r>
      <w:r>
        <w:rPr>
          <w:rFonts w:hint="eastAsia" w:ascii="宋体" w:hAnsi="宋体" w:eastAsia="宋体" w:cs="宋体"/>
          <w:sz w:val="28"/>
          <w:szCs w:val="28"/>
          <w:u w:val="none"/>
        </w:rPr>
        <w:t>自合同签订之日起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计算，30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日历天内完成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第二条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合同价款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及要求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1、合同价款：</w:t>
      </w:r>
      <w:r>
        <w:rPr>
          <w:rFonts w:hint="eastAsia" w:ascii="宋体" w:hAnsi="宋体" w:eastAsia="宋体" w:cs="宋体"/>
          <w:sz w:val="28"/>
          <w:szCs w:val="28"/>
          <w:u w:val="none"/>
        </w:rPr>
        <w:t>合同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金额暂定为            元。合同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金额为含税金额，且已包含与施工工作相关的各项成本，不再额外计取。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付款方式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1、本工程不支付预付款。竣工验收合格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后，支付至审核确认后工程量</w:t>
      </w:r>
      <w:r>
        <w:rPr>
          <w:rFonts w:hint="eastAsia" w:ascii="宋体" w:hAnsi="宋体" w:eastAsia="宋体" w:cs="宋体"/>
          <w:sz w:val="28"/>
          <w:szCs w:val="28"/>
          <w:u w:val="none"/>
        </w:rPr>
        <w:t>80%工程款。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2、经第三方审计机构审计完成后，按确认结算金额支付至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98.5</w:t>
      </w:r>
      <w:r>
        <w:rPr>
          <w:rFonts w:hint="eastAsia" w:ascii="宋体" w:hAnsi="宋体" w:eastAsia="宋体" w:cs="宋体"/>
          <w:sz w:val="28"/>
          <w:szCs w:val="28"/>
          <w:u w:val="none"/>
        </w:rPr>
        <w:t>%，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待</w:t>
      </w:r>
      <w:r>
        <w:rPr>
          <w:rFonts w:hint="eastAsia" w:ascii="宋体" w:hAnsi="宋体" w:eastAsia="宋体" w:cs="宋体"/>
          <w:sz w:val="28"/>
          <w:szCs w:val="28"/>
          <w:u w:val="none"/>
        </w:rPr>
        <w:t>质保期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u w:val="none"/>
        </w:rPr>
        <w:t>年满后支付剩余的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  <w:u w:val="none"/>
        </w:rPr>
        <w:t>%。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bCs/>
          <w:sz w:val="28"/>
          <w:szCs w:val="28"/>
        </w:rPr>
        <w:t>付款前，乙方需提供合法合规的增值税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专用</w:t>
      </w:r>
      <w:r>
        <w:rPr>
          <w:rFonts w:hint="eastAsia" w:ascii="宋体" w:hAnsi="宋体" w:eastAsia="宋体" w:cs="宋体"/>
          <w:bCs/>
          <w:sz w:val="28"/>
          <w:szCs w:val="28"/>
        </w:rPr>
        <w:t>发票。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甲</w:t>
      </w:r>
      <w:r>
        <w:rPr>
          <w:rFonts w:hint="eastAsia" w:ascii="宋体" w:hAnsi="宋体" w:eastAsia="宋体" w:cs="宋体"/>
          <w:b/>
          <w:sz w:val="28"/>
          <w:szCs w:val="28"/>
        </w:rPr>
        <w:t>方的义务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前期建设相关资料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3、指派人员为乙方施工提供协助。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乙方的义务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1、应按照合同约定的要求按期完成本项目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工作。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2、负责组织项目的实施，保证工程进度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工作质量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及施工安全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3、在履行合同期间或合同规定期限内，不得泄露与本合同规定业务活动有关的保密资料。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4、乙方必须同时接受甲方、行政主管部门、监理等各方监督。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甲方的权利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1、有权向乙方询问工作进展情况及相关的内容。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2、有权阐述对具体问题的意见和建议。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3、当甲方认定乙方人员不按合同履行其职责，或与第三人串通给甲方造成经济损失的，甲方有权要求更换人员，直至终止合同并要求乙方承担相应的赔偿责任。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乙方的权利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1、乙方在本项目服务过程中，如甲方提供的资料不明确时可向甲方提出书面报告。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2、乙方在本项目服务过程中，有权对第三方提出与本咨询服务业务有关的问题进行核对或查问。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3、乙方在本项目服务过程中，有到工程现场勘察的权利。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甲方的责任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1、应当履行本合同约定的义务，如有违反则应当承担违约责任，赔偿给乙方造成的损失。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2、按合同约定向乙方支付服务费用。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乙方的责任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1、乙方的责任期即本合同有效期。如因非乙方的责任造成进度的推迟或延误而超过约定的日期，双方应进一步约定相应延长合同有效期。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2、乙方的责任期内，应当履行本合同中约定的义务，因乙方的单方过失造成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现有管道破损等</w:t>
      </w:r>
      <w:r>
        <w:rPr>
          <w:rFonts w:hint="eastAsia" w:ascii="宋体" w:hAnsi="宋体" w:eastAsia="宋体" w:cs="宋体"/>
          <w:sz w:val="28"/>
          <w:szCs w:val="28"/>
        </w:rPr>
        <w:t>经济损失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，应当向甲方进行赔偿。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因乙方原因造成的安全事故由乙方承担全部责任，甲方概不负责。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、乙方对甲方或第三方所提出的问题不能及时核对或答复，导致合同不能全部或部分履行，乙方应承担责任。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、乙方向甲方提出赔偿要求不能成立时，则应补偿由于该赔偿或其他要求所导致甲方的各种费用的支出。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保密要求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由甲方收集的、开发的、整理的、复制的、研究的和准备的与本合同项下工作有关的所有资料在提供给乙方时，均被视为保密的，不得泄漏给除甲方或其指定的代表之外的任何人、企业或公司，不管本合同因何种原因终止，本条款一直约束乙方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2、乙方在履行合同过程中所获得或接触到的任何内部数据资料，未经甲方同意，不得向第三方透露。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3、乙方实施项目的一切程序都应符合国家安全、保密的有关规定和标准。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4、乙方参加项目的有关人员均需同甲方签订保密协议。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第十一条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争议解决办法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执行本合同发生的争议，由甲乙双方协商解决。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第十二条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风险责任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1、乙方应完全地按照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</w:t>
      </w:r>
      <w:r>
        <w:rPr>
          <w:rFonts w:hint="eastAsia" w:ascii="宋体" w:hAnsi="宋体" w:eastAsia="宋体" w:cs="宋体"/>
          <w:sz w:val="28"/>
          <w:szCs w:val="28"/>
        </w:rPr>
        <w:t>要求和承诺完成本项目，出于自身财务、技术、人力等原因导致项目失败的，应承担全部责任。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2、乙方在实施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工作时应对自身的安全生产负责，若由乙方原因发生的各种事故甲方不承担任何责任。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3、乙方应严格按照合同文件、项目实施方案要求配合甲方开展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工作，如因乙方工作不到位造成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恢复</w:t>
      </w:r>
      <w:r>
        <w:rPr>
          <w:rFonts w:hint="eastAsia" w:ascii="宋体" w:hAnsi="宋体" w:eastAsia="宋体" w:cs="宋体"/>
          <w:sz w:val="28"/>
          <w:szCs w:val="28"/>
        </w:rPr>
        <w:t>效果不达标，乙方需无条件返工，甲方不再承担任何返工费用。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第十三条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违约责任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1、因乙方原因，未能按规定时间完成有关工作的，每延误一天，甲方可在支付合同余款中扣除合同价款千分之一。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第十四条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其他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1、本合同与招标文件、甲方投标文件如有抵触之处，以本合同条款为准。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2、双方发生争议时，应进行友好协商，协商不成的，应向黄石市仲裁委员会申请仲裁。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、下列文件均为本合同的组成部分：本合同执行中共同签署的补充与修正文件；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本合同一式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份，甲方执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份，乙方各执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份，具有同等法律效力。本合同自双方签字盖章之日起生效。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本合同未尽事宜，双方友好协商，达成解决方案，经双方签字后，可作为本合同的有效附件。</w:t>
      </w:r>
    </w:p>
    <w:p>
      <w:pPr>
        <w:spacing w:before="156" w:beforeLines="50"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156" w:beforeLines="50"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黄石市环能投资发展集团有限公司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乙方：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</w:p>
    <w:p>
      <w:pPr>
        <w:spacing w:before="156" w:beforeLines="50"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法定代表人：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法定代表人：</w:t>
      </w:r>
    </w:p>
    <w:p>
      <w:pPr>
        <w:spacing w:before="156" w:beforeLines="50"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委托代理人：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委托代理人： </w:t>
      </w:r>
    </w:p>
    <w:p>
      <w:pPr>
        <w:spacing w:before="156" w:beforeLines="50"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签订日期：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签订日期：</w:t>
      </w:r>
    </w:p>
    <w:p>
      <w:pPr>
        <w:spacing w:before="156" w:beforeLines="50" w:line="500" w:lineRule="exact"/>
        <w:ind w:left="4560" w:hanging="5320" w:hanging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开户行：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开户行：</w:t>
      </w:r>
    </w:p>
    <w:p>
      <w:pPr>
        <w:spacing w:before="156" w:beforeLines="50" w:line="50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银行帐号                              银行帐号</w:t>
      </w:r>
    </w:p>
    <w:p>
      <w:pPr>
        <w:spacing w:before="156" w:beforeLines="50" w:line="500" w:lineRule="exact"/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spacing w:line="50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YmMxOWM1OGIyMWZhZTVjMjdlZTg2ZjgzMjE5YTgifQ=="/>
  </w:docVars>
  <w:rsids>
    <w:rsidRoot w:val="4E24717B"/>
    <w:rsid w:val="4E24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3"/>
    <w:basedOn w:val="3"/>
    <w:qFormat/>
    <w:uiPriority w:val="0"/>
    <w:pPr>
      <w:keepNext w:val="0"/>
      <w:keepLines w:val="0"/>
      <w:tabs>
        <w:tab w:val="left" w:pos="2445"/>
      </w:tabs>
      <w:spacing w:line="540" w:lineRule="atLeast"/>
      <w:ind w:firstLine="118" w:firstLineChars="49"/>
    </w:pPr>
    <w:rPr>
      <w:rFonts w:ascii="Arial" w:hAnsi="Arial" w:eastAsia="华文中宋" w:cs="Times New Roman"/>
    </w:r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2024-05-21T03:31:00Z</dcterms:created>
  <dc:creator>Administrator</dc:creator>
  <cp:lastModifiedBy>Administrator</cp:lastModifiedBy>
  <dcterms:modified xsi:type="dcterms:W3CDTF">2024-05-21T03:35:46Z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0F2C7490A83E40C48F443307867D02BF_11</vt:lpwstr>
  </property>
</Properties>
</file>